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A74" w:rsidRPr="00C65BDA" w:rsidRDefault="000D4A74" w:rsidP="008C4B6C">
      <w:pPr>
        <w:jc w:val="both"/>
        <w:rPr>
          <w:rFonts w:ascii="Arial" w:hAnsi="Arial" w:cs="Arial"/>
          <w:b/>
        </w:rPr>
      </w:pPr>
    </w:p>
    <w:p w:rsidR="000D4A74" w:rsidRPr="00C65BDA" w:rsidRDefault="00C82EAD" w:rsidP="00C65BDA">
      <w:pPr>
        <w:jc w:val="center"/>
        <w:rPr>
          <w:rFonts w:ascii="Arial" w:hAnsi="Arial" w:cs="Arial"/>
          <w:b/>
        </w:rPr>
      </w:pPr>
      <w:r w:rsidRPr="00C65BDA">
        <w:rPr>
          <w:rFonts w:ascii="Arial" w:hAnsi="Arial" w:cs="Arial"/>
          <w:b/>
        </w:rPr>
        <w:t>AS DIRETRIZES DE MIGUEL REALE PARA UMA INTERPRETAÇÃO ESTRUTURAL DOS MODELOS JURÍDICOS.</w:t>
      </w:r>
    </w:p>
    <w:p w:rsidR="001F04F5" w:rsidRDefault="001F04F5" w:rsidP="008C4B6C">
      <w:pPr>
        <w:spacing w:after="0"/>
        <w:jc w:val="both"/>
        <w:rPr>
          <w:rFonts w:ascii="Arial" w:hAnsi="Arial" w:cs="Arial"/>
          <w:sz w:val="20"/>
          <w:szCs w:val="20"/>
        </w:rPr>
      </w:pPr>
    </w:p>
    <w:p w:rsidR="00C65BDA" w:rsidRDefault="00C65BDA" w:rsidP="00C65BDA">
      <w:pPr>
        <w:spacing w:after="0"/>
        <w:ind w:left="2835"/>
        <w:jc w:val="right"/>
        <w:rPr>
          <w:rFonts w:ascii="Arial" w:hAnsi="Arial" w:cs="Arial"/>
          <w:sz w:val="20"/>
          <w:szCs w:val="20"/>
        </w:rPr>
      </w:pPr>
      <w:r w:rsidRPr="00C65BDA">
        <w:rPr>
          <w:rFonts w:ascii="Arial" w:hAnsi="Arial" w:cs="Arial"/>
          <w:sz w:val="20"/>
          <w:szCs w:val="20"/>
        </w:rPr>
        <w:t xml:space="preserve">Carolina </w:t>
      </w:r>
      <w:proofErr w:type="spellStart"/>
      <w:r w:rsidRPr="00C65BDA">
        <w:rPr>
          <w:rFonts w:ascii="Arial" w:hAnsi="Arial" w:cs="Arial"/>
          <w:sz w:val="20"/>
          <w:szCs w:val="20"/>
        </w:rPr>
        <w:t>Scherer</w:t>
      </w:r>
      <w:proofErr w:type="spellEnd"/>
      <w:r w:rsidRPr="00C65BDA">
        <w:rPr>
          <w:rFonts w:ascii="Arial" w:hAnsi="Arial" w:cs="Arial"/>
          <w:sz w:val="20"/>
          <w:szCs w:val="20"/>
        </w:rPr>
        <w:t xml:space="preserve"> </w:t>
      </w:r>
      <w:proofErr w:type="spellStart"/>
      <w:r w:rsidRPr="00C65BDA">
        <w:rPr>
          <w:rFonts w:ascii="Arial" w:hAnsi="Arial" w:cs="Arial"/>
          <w:sz w:val="20"/>
          <w:szCs w:val="20"/>
        </w:rPr>
        <w:t>Bicca</w:t>
      </w:r>
      <w:proofErr w:type="spellEnd"/>
    </w:p>
    <w:p w:rsidR="00C65BDA" w:rsidRDefault="00C65BDA" w:rsidP="00C65BDA">
      <w:pPr>
        <w:spacing w:after="0"/>
        <w:ind w:left="2835"/>
        <w:jc w:val="right"/>
        <w:rPr>
          <w:rFonts w:ascii="Arial" w:hAnsi="Arial" w:cs="Arial"/>
          <w:sz w:val="20"/>
          <w:szCs w:val="20"/>
        </w:rPr>
      </w:pPr>
      <w:r w:rsidRPr="00C65BDA">
        <w:rPr>
          <w:rFonts w:ascii="Arial" w:hAnsi="Arial" w:cs="Arial"/>
          <w:sz w:val="20"/>
          <w:szCs w:val="20"/>
        </w:rPr>
        <w:t xml:space="preserve">Procuradora Federal, no exercício do cargo de </w:t>
      </w:r>
      <w:proofErr w:type="spellStart"/>
      <w:r w:rsidRPr="00C65BDA">
        <w:rPr>
          <w:rFonts w:ascii="Arial" w:hAnsi="Arial" w:cs="Arial"/>
          <w:sz w:val="20"/>
          <w:szCs w:val="20"/>
        </w:rPr>
        <w:t>Procuradora-Chefe</w:t>
      </w:r>
      <w:proofErr w:type="spellEnd"/>
      <w:r w:rsidRPr="00C65BDA">
        <w:rPr>
          <w:rFonts w:ascii="Arial" w:hAnsi="Arial" w:cs="Arial"/>
          <w:sz w:val="20"/>
          <w:szCs w:val="20"/>
        </w:rPr>
        <w:t xml:space="preserve"> do Instituto de Pesquisa Econômica Aplicada - IPEA, mestranda em Direito Constitucional pelo Instituto Brasiliense de Direito Público </w:t>
      </w:r>
      <w:r>
        <w:rPr>
          <w:rFonts w:ascii="Arial" w:hAnsi="Arial" w:cs="Arial"/>
          <w:sz w:val="20"/>
          <w:szCs w:val="20"/>
        </w:rPr>
        <w:t>–</w:t>
      </w:r>
      <w:r w:rsidRPr="00C65BDA">
        <w:rPr>
          <w:rFonts w:ascii="Arial" w:hAnsi="Arial" w:cs="Arial"/>
          <w:sz w:val="20"/>
          <w:szCs w:val="20"/>
        </w:rPr>
        <w:t xml:space="preserve"> IDP</w:t>
      </w:r>
    </w:p>
    <w:p w:rsidR="00C65BDA" w:rsidRPr="00C65BDA" w:rsidRDefault="00C65BDA" w:rsidP="00C65BDA">
      <w:pPr>
        <w:spacing w:after="0"/>
        <w:jc w:val="right"/>
        <w:rPr>
          <w:rFonts w:ascii="Arial" w:hAnsi="Arial" w:cs="Arial"/>
          <w:sz w:val="20"/>
          <w:szCs w:val="20"/>
        </w:rPr>
      </w:pPr>
    </w:p>
    <w:p w:rsidR="000D4A74" w:rsidRPr="00C65BDA" w:rsidRDefault="000F2710" w:rsidP="008C4B6C">
      <w:pPr>
        <w:spacing w:after="0"/>
        <w:jc w:val="both"/>
        <w:rPr>
          <w:rFonts w:ascii="Arial" w:hAnsi="Arial" w:cs="Arial"/>
        </w:rPr>
      </w:pPr>
      <w:r w:rsidRPr="000F2710">
        <w:rPr>
          <w:rFonts w:ascii="Arial" w:hAnsi="Arial" w:cs="Arial"/>
          <w:b/>
        </w:rPr>
        <w:t>RESUMO</w:t>
      </w:r>
      <w:r w:rsidR="00DA3BA9" w:rsidRPr="00C65BDA">
        <w:rPr>
          <w:rFonts w:ascii="Arial" w:hAnsi="Arial" w:cs="Arial"/>
        </w:rPr>
        <w:t>:</w:t>
      </w:r>
      <w:r w:rsidR="00516C81" w:rsidRPr="00C65BDA">
        <w:rPr>
          <w:rFonts w:ascii="Arial" w:hAnsi="Arial" w:cs="Arial"/>
        </w:rPr>
        <w:t xml:space="preserve"> O presente ensaio almeja analisar, no âmbito do estudo da Hermenêutica Jurídica, algumas diretrizes para uma interpretação estrutural dos modelos jurídicos. Para tanto, será utilizada como base a obra do professor Miguel </w:t>
      </w:r>
      <w:proofErr w:type="spellStart"/>
      <w:r w:rsidR="00516C81" w:rsidRPr="00C65BDA">
        <w:rPr>
          <w:rFonts w:ascii="Arial" w:hAnsi="Arial" w:cs="Arial"/>
        </w:rPr>
        <w:t>Reale</w:t>
      </w:r>
      <w:proofErr w:type="spellEnd"/>
      <w:r w:rsidR="00516C81" w:rsidRPr="00C65BDA">
        <w:rPr>
          <w:rFonts w:ascii="Arial" w:hAnsi="Arial" w:cs="Arial"/>
        </w:rPr>
        <w:t xml:space="preserve">, </w:t>
      </w:r>
      <w:r w:rsidR="00516C81" w:rsidRPr="00C65BDA">
        <w:rPr>
          <w:rFonts w:ascii="Arial" w:hAnsi="Arial" w:cs="Arial"/>
          <w:i/>
        </w:rPr>
        <w:t>Estudos de filosofia e ciência do direito.</w:t>
      </w:r>
      <w:r w:rsidR="001F04F5" w:rsidRPr="00C65BDA">
        <w:rPr>
          <w:rFonts w:ascii="Arial" w:hAnsi="Arial" w:cs="Arial"/>
        </w:rPr>
        <w:t xml:space="preserve"> A principal ideia extraída de referida obra é a de que devemos buscar a interpretação adequada ao momento em que vivemos, levando-se em conta o atual contexto social e econômico, sob pena de aplicarmos, no presente, métodos interpretativos </w:t>
      </w:r>
      <w:r w:rsidR="00756F71" w:rsidRPr="00C65BDA">
        <w:rPr>
          <w:rFonts w:ascii="Arial" w:hAnsi="Arial" w:cs="Arial"/>
        </w:rPr>
        <w:t>obsoletos, que atendiam a</w:t>
      </w:r>
      <w:r w:rsidR="001F04F5" w:rsidRPr="00C65BDA">
        <w:rPr>
          <w:rFonts w:ascii="Arial" w:hAnsi="Arial" w:cs="Arial"/>
        </w:rPr>
        <w:t xml:space="preserve"> épocas</w:t>
      </w:r>
      <w:r w:rsidR="00756F71" w:rsidRPr="00C65BDA">
        <w:rPr>
          <w:rFonts w:ascii="Arial" w:hAnsi="Arial" w:cs="Arial"/>
        </w:rPr>
        <w:t xml:space="preserve"> passadas</w:t>
      </w:r>
      <w:r w:rsidR="001F04F5" w:rsidRPr="00C65BDA">
        <w:rPr>
          <w:rFonts w:ascii="Arial" w:hAnsi="Arial" w:cs="Arial"/>
        </w:rPr>
        <w:t>.</w:t>
      </w:r>
    </w:p>
    <w:p w:rsidR="000F3E99" w:rsidRPr="00C65BDA" w:rsidRDefault="000F3E99" w:rsidP="008C4B6C">
      <w:pPr>
        <w:spacing w:after="0"/>
        <w:jc w:val="both"/>
        <w:rPr>
          <w:rFonts w:ascii="Arial" w:hAnsi="Arial" w:cs="Arial"/>
        </w:rPr>
      </w:pPr>
    </w:p>
    <w:p w:rsidR="00DA3BA9" w:rsidRPr="00C65BDA" w:rsidRDefault="000F2710" w:rsidP="008C4B6C">
      <w:pPr>
        <w:spacing w:after="0"/>
        <w:jc w:val="both"/>
        <w:rPr>
          <w:rFonts w:ascii="Arial" w:hAnsi="Arial" w:cs="Arial"/>
          <w:sz w:val="22"/>
          <w:szCs w:val="22"/>
        </w:rPr>
      </w:pPr>
      <w:r w:rsidRPr="000F2710">
        <w:rPr>
          <w:rFonts w:ascii="Arial" w:hAnsi="Arial" w:cs="Arial"/>
          <w:b/>
        </w:rPr>
        <w:t>PALAVRAS-CHAVE</w:t>
      </w:r>
      <w:r w:rsidR="00DA3BA9" w:rsidRPr="00C65BDA">
        <w:rPr>
          <w:rFonts w:ascii="Arial" w:hAnsi="Arial" w:cs="Arial"/>
          <w:sz w:val="22"/>
          <w:szCs w:val="22"/>
        </w:rPr>
        <w:t>:</w:t>
      </w:r>
      <w:r w:rsidR="001F04F5" w:rsidRPr="00C65BDA">
        <w:rPr>
          <w:rFonts w:ascii="Arial" w:hAnsi="Arial" w:cs="Arial"/>
          <w:sz w:val="22"/>
          <w:szCs w:val="22"/>
        </w:rPr>
        <w:t xml:space="preserve"> Hermenêutica Jurídica. Diretrizes. Interpretação Estrutural. Miguel </w:t>
      </w:r>
      <w:proofErr w:type="spellStart"/>
      <w:r w:rsidR="001F04F5" w:rsidRPr="00C65BDA">
        <w:rPr>
          <w:rFonts w:ascii="Arial" w:hAnsi="Arial" w:cs="Arial"/>
          <w:sz w:val="22"/>
          <w:szCs w:val="22"/>
        </w:rPr>
        <w:t>Reale</w:t>
      </w:r>
      <w:proofErr w:type="spellEnd"/>
      <w:r w:rsidR="001F04F5" w:rsidRPr="00C65BDA">
        <w:rPr>
          <w:rFonts w:ascii="Arial" w:hAnsi="Arial" w:cs="Arial"/>
          <w:sz w:val="22"/>
          <w:szCs w:val="22"/>
        </w:rPr>
        <w:t xml:space="preserve">. </w:t>
      </w:r>
    </w:p>
    <w:p w:rsidR="000F3E99" w:rsidRPr="00C65BDA" w:rsidRDefault="000F3E99" w:rsidP="008C4B6C">
      <w:pPr>
        <w:spacing w:after="0"/>
        <w:jc w:val="both"/>
        <w:rPr>
          <w:rFonts w:ascii="Arial" w:hAnsi="Arial" w:cs="Arial"/>
          <w:sz w:val="22"/>
          <w:szCs w:val="22"/>
        </w:rPr>
      </w:pPr>
    </w:p>
    <w:p w:rsidR="000F3E99" w:rsidRPr="00C65BDA" w:rsidRDefault="000F2710" w:rsidP="008C4B6C">
      <w:pPr>
        <w:spacing w:after="0"/>
        <w:jc w:val="both"/>
        <w:rPr>
          <w:rFonts w:ascii="Arial" w:hAnsi="Arial" w:cs="Arial"/>
          <w:sz w:val="22"/>
          <w:szCs w:val="22"/>
          <w:lang/>
        </w:rPr>
      </w:pPr>
      <w:r w:rsidRPr="000F2710">
        <w:rPr>
          <w:rFonts w:ascii="Arial" w:hAnsi="Arial" w:cs="Arial"/>
          <w:b/>
          <w:sz w:val="22"/>
          <w:szCs w:val="22"/>
          <w:lang w:val="en-US"/>
        </w:rPr>
        <w:t>ABSTRACT</w:t>
      </w:r>
      <w:r w:rsidR="00DA3BA9" w:rsidRPr="00C65BDA">
        <w:rPr>
          <w:rFonts w:ascii="Arial" w:hAnsi="Arial" w:cs="Arial"/>
          <w:sz w:val="22"/>
          <w:szCs w:val="22"/>
          <w:lang w:val="en-US"/>
        </w:rPr>
        <w:t>:</w:t>
      </w:r>
      <w:r w:rsidR="000F3E99" w:rsidRPr="00C65BDA">
        <w:rPr>
          <w:rFonts w:ascii="Arial" w:hAnsi="Arial" w:cs="Arial"/>
          <w:sz w:val="22"/>
          <w:szCs w:val="22"/>
          <w:lang w:val="en-US"/>
        </w:rPr>
        <w:t xml:space="preserve"> </w:t>
      </w:r>
      <w:r w:rsidR="000F3E99" w:rsidRPr="00C65BDA">
        <w:rPr>
          <w:rFonts w:ascii="Arial" w:hAnsi="Arial" w:cs="Arial"/>
          <w:sz w:val="22"/>
          <w:szCs w:val="22"/>
          <w:lang/>
        </w:rPr>
        <w:t xml:space="preserve">This paper aims to examine, within the study of Juridical Hermeneutics, some guidelines for a structural interpretation of juridical models. </w:t>
      </w:r>
      <w:proofErr w:type="gramStart"/>
      <w:r w:rsidR="000F3E99" w:rsidRPr="00C65BDA">
        <w:rPr>
          <w:rFonts w:ascii="Arial" w:hAnsi="Arial" w:cs="Arial"/>
          <w:sz w:val="22"/>
          <w:szCs w:val="22"/>
          <w:lang/>
        </w:rPr>
        <w:t xml:space="preserve">For this purpose, will be used as a basis the work of Professor Miguel </w:t>
      </w:r>
      <w:proofErr w:type="spellStart"/>
      <w:r w:rsidR="000F3E99" w:rsidRPr="00C65BDA">
        <w:rPr>
          <w:rFonts w:ascii="Arial" w:hAnsi="Arial" w:cs="Arial"/>
          <w:sz w:val="22"/>
          <w:szCs w:val="22"/>
          <w:lang/>
        </w:rPr>
        <w:t>Reale</w:t>
      </w:r>
      <w:proofErr w:type="spellEnd"/>
      <w:r w:rsidR="000F3E99" w:rsidRPr="00C65BDA">
        <w:rPr>
          <w:rFonts w:ascii="Arial" w:hAnsi="Arial" w:cs="Arial"/>
          <w:sz w:val="22"/>
          <w:szCs w:val="22"/>
          <w:lang/>
        </w:rPr>
        <w:t xml:space="preserve">, </w:t>
      </w:r>
      <w:r w:rsidR="000F3E99" w:rsidRPr="00C65BDA">
        <w:rPr>
          <w:rFonts w:ascii="Arial" w:hAnsi="Arial" w:cs="Arial"/>
          <w:i/>
          <w:sz w:val="22"/>
          <w:szCs w:val="22"/>
          <w:lang/>
        </w:rPr>
        <w:t>Studies of philosophy and the science of law</w:t>
      </w:r>
      <w:r w:rsidR="000F3E99" w:rsidRPr="00C65BDA">
        <w:rPr>
          <w:rFonts w:ascii="Arial" w:hAnsi="Arial" w:cs="Arial"/>
          <w:sz w:val="22"/>
          <w:szCs w:val="22"/>
          <w:lang/>
        </w:rPr>
        <w:t>.</w:t>
      </w:r>
      <w:proofErr w:type="gramEnd"/>
      <w:r w:rsidR="000F3E99" w:rsidRPr="00C65BDA">
        <w:rPr>
          <w:rFonts w:ascii="Arial" w:hAnsi="Arial" w:cs="Arial"/>
          <w:sz w:val="22"/>
          <w:szCs w:val="22"/>
          <w:lang/>
        </w:rPr>
        <w:t xml:space="preserve"> The main idea drawn from such work is that we must seek the interpretation which is adequate to the moment we live in, taking into account the current social and economic contexts, otherwise we would be applying in the present, obsolete interpretive methods, which could only meet the past needs. </w:t>
      </w:r>
    </w:p>
    <w:p w:rsidR="000F3E99" w:rsidRPr="00C65BDA" w:rsidRDefault="000F3E99" w:rsidP="008C4B6C">
      <w:pPr>
        <w:spacing w:after="0"/>
        <w:jc w:val="both"/>
        <w:rPr>
          <w:rFonts w:ascii="Arial" w:hAnsi="Arial" w:cs="Arial"/>
          <w:sz w:val="22"/>
          <w:szCs w:val="22"/>
          <w:lang/>
        </w:rPr>
      </w:pPr>
    </w:p>
    <w:p w:rsidR="000F3E99" w:rsidRPr="00C65BDA" w:rsidRDefault="000F2710" w:rsidP="008C4B6C">
      <w:pPr>
        <w:spacing w:after="0"/>
        <w:jc w:val="both"/>
        <w:rPr>
          <w:rFonts w:ascii="Arial" w:hAnsi="Arial" w:cs="Arial"/>
          <w:sz w:val="22"/>
          <w:szCs w:val="22"/>
          <w:lang w:val="en-US"/>
        </w:rPr>
      </w:pPr>
      <w:r w:rsidRPr="000F2710">
        <w:rPr>
          <w:rFonts w:ascii="Arial" w:hAnsi="Arial" w:cs="Arial"/>
          <w:b/>
          <w:sz w:val="22"/>
          <w:szCs w:val="22"/>
          <w:lang w:val="en-US"/>
        </w:rPr>
        <w:t>KEYWORDS</w:t>
      </w:r>
      <w:r w:rsidR="000F3E99" w:rsidRPr="00C65BDA">
        <w:rPr>
          <w:rFonts w:ascii="Arial" w:hAnsi="Arial" w:cs="Arial"/>
          <w:sz w:val="22"/>
          <w:szCs w:val="22"/>
          <w:lang w:val="en-US"/>
        </w:rPr>
        <w:t xml:space="preserve">: Juridical Hermeneutics. </w:t>
      </w:r>
      <w:proofErr w:type="gramStart"/>
      <w:r w:rsidR="000F3E99" w:rsidRPr="00C65BDA">
        <w:rPr>
          <w:rFonts w:ascii="Arial" w:hAnsi="Arial" w:cs="Arial"/>
          <w:sz w:val="22"/>
          <w:szCs w:val="22"/>
          <w:lang w:val="en-US"/>
        </w:rPr>
        <w:t>Guidelines.</w:t>
      </w:r>
      <w:proofErr w:type="gramEnd"/>
      <w:r w:rsidR="000F3E99" w:rsidRPr="00C65BDA">
        <w:rPr>
          <w:rFonts w:ascii="Arial" w:hAnsi="Arial" w:cs="Arial"/>
          <w:sz w:val="22"/>
          <w:szCs w:val="22"/>
          <w:lang w:val="en-US"/>
        </w:rPr>
        <w:t xml:space="preserve"> </w:t>
      </w:r>
      <w:proofErr w:type="gramStart"/>
      <w:r w:rsidR="000F3E99" w:rsidRPr="00C65BDA">
        <w:rPr>
          <w:rFonts w:ascii="Arial" w:hAnsi="Arial" w:cs="Arial"/>
          <w:sz w:val="22"/>
          <w:szCs w:val="22"/>
          <w:lang w:val="en-US"/>
        </w:rPr>
        <w:t>Structural Interpretation.</w:t>
      </w:r>
      <w:proofErr w:type="gramEnd"/>
      <w:r w:rsidR="000F3E99" w:rsidRPr="00C65BDA">
        <w:rPr>
          <w:rFonts w:ascii="Arial" w:hAnsi="Arial" w:cs="Arial"/>
          <w:sz w:val="22"/>
          <w:szCs w:val="22"/>
          <w:lang w:val="en-US"/>
        </w:rPr>
        <w:t xml:space="preserve"> Miguel </w:t>
      </w:r>
      <w:proofErr w:type="spellStart"/>
      <w:r w:rsidR="000F3E99" w:rsidRPr="00C65BDA">
        <w:rPr>
          <w:rFonts w:ascii="Arial" w:hAnsi="Arial" w:cs="Arial"/>
          <w:sz w:val="22"/>
          <w:szCs w:val="22"/>
          <w:lang w:val="en-US"/>
        </w:rPr>
        <w:t>Reale</w:t>
      </w:r>
      <w:proofErr w:type="spellEnd"/>
      <w:r w:rsidR="000F3E99" w:rsidRPr="00C65BDA">
        <w:rPr>
          <w:rFonts w:ascii="Arial" w:hAnsi="Arial" w:cs="Arial"/>
          <w:sz w:val="22"/>
          <w:szCs w:val="22"/>
          <w:lang w:val="en-US"/>
        </w:rPr>
        <w:t xml:space="preserve">. </w:t>
      </w:r>
    </w:p>
    <w:p w:rsidR="000F3E99" w:rsidRPr="00C65BDA" w:rsidRDefault="000F3E99" w:rsidP="008C4B6C">
      <w:pPr>
        <w:spacing w:after="0"/>
        <w:jc w:val="both"/>
        <w:rPr>
          <w:rFonts w:ascii="Arial" w:hAnsi="Arial" w:cs="Arial"/>
          <w:vanish/>
          <w:sz w:val="22"/>
          <w:szCs w:val="22"/>
          <w:lang w:val="en-US"/>
        </w:rPr>
      </w:pPr>
      <w:r w:rsidRPr="00C65BDA">
        <w:rPr>
          <w:rFonts w:ascii="Arial" w:hAnsi="Arial" w:cs="Arial"/>
          <w:vanish/>
          <w:sz w:val="22"/>
          <w:szCs w:val="22"/>
          <w:lang w:val="en-US"/>
        </w:rPr>
        <w:t> </w:t>
      </w:r>
    </w:p>
    <w:p w:rsidR="000F2710" w:rsidRDefault="000F2710" w:rsidP="008C4B6C">
      <w:pPr>
        <w:spacing w:after="0"/>
        <w:jc w:val="both"/>
        <w:rPr>
          <w:rFonts w:ascii="Arial" w:hAnsi="Arial" w:cs="Arial"/>
          <w:b/>
        </w:rPr>
      </w:pPr>
    </w:p>
    <w:p w:rsidR="000D4A74" w:rsidRPr="00C65BDA" w:rsidRDefault="000D4A74" w:rsidP="008C4B6C">
      <w:pPr>
        <w:spacing w:after="0"/>
        <w:jc w:val="both"/>
        <w:rPr>
          <w:rFonts w:ascii="Arial" w:hAnsi="Arial" w:cs="Arial"/>
          <w:b/>
        </w:rPr>
      </w:pPr>
      <w:r w:rsidRPr="00C65BDA">
        <w:rPr>
          <w:rFonts w:ascii="Arial" w:hAnsi="Arial" w:cs="Arial"/>
          <w:b/>
        </w:rPr>
        <w:t>INTRODUÇÃO</w:t>
      </w:r>
    </w:p>
    <w:p w:rsidR="008C4B6C" w:rsidRPr="00C65BDA" w:rsidRDefault="008C4B6C" w:rsidP="008C4B6C">
      <w:pPr>
        <w:spacing w:after="0"/>
        <w:jc w:val="both"/>
        <w:rPr>
          <w:rFonts w:ascii="Arial" w:hAnsi="Arial" w:cs="Arial"/>
          <w:b/>
        </w:rPr>
      </w:pPr>
    </w:p>
    <w:p w:rsidR="000D4A74" w:rsidRPr="00C65BDA" w:rsidRDefault="000D4A74" w:rsidP="000F2710">
      <w:pPr>
        <w:pStyle w:val="Pargrafo"/>
      </w:pPr>
      <w:r w:rsidRPr="00C65BDA">
        <w:t xml:space="preserve">O presente ensaio </w:t>
      </w:r>
      <w:r w:rsidR="00DA3BA9" w:rsidRPr="00C65BDA">
        <w:t>almeja analisar</w:t>
      </w:r>
      <w:r w:rsidRPr="00C65BDA">
        <w:t xml:space="preserve">, no âmbito do estudo da Hermenêutica Jurídica, </w:t>
      </w:r>
      <w:r w:rsidR="00E26D12" w:rsidRPr="00C65BDA">
        <w:t xml:space="preserve">que tipo de </w:t>
      </w:r>
      <w:r w:rsidRPr="00C65BDA">
        <w:t>diretrizes</w:t>
      </w:r>
      <w:r w:rsidR="00E26D12" w:rsidRPr="00C65BDA">
        <w:t xml:space="preserve"> </w:t>
      </w:r>
      <w:proofErr w:type="gramStart"/>
      <w:r w:rsidR="00E26D12" w:rsidRPr="00C65BDA">
        <w:t>devemos</w:t>
      </w:r>
      <w:proofErr w:type="gramEnd"/>
      <w:r w:rsidR="00E26D12" w:rsidRPr="00C65BDA">
        <w:t xml:space="preserve"> seguir atualmente</w:t>
      </w:r>
      <w:r w:rsidRPr="00C65BDA">
        <w:t xml:space="preserve"> para</w:t>
      </w:r>
      <w:r w:rsidR="00E26D12" w:rsidRPr="00C65BDA">
        <w:t xml:space="preserve"> fins de</w:t>
      </w:r>
      <w:r w:rsidRPr="00C65BDA">
        <w:t xml:space="preserve"> uma interpretação estrutural dos modelos jurídicos.</w:t>
      </w:r>
    </w:p>
    <w:p w:rsidR="00DA3BA9" w:rsidRPr="00C65BDA" w:rsidRDefault="000D4A74" w:rsidP="000F2710">
      <w:pPr>
        <w:pStyle w:val="Pargrafo"/>
      </w:pPr>
      <w:r w:rsidRPr="00C65BDA">
        <w:t xml:space="preserve">Para tanto, será utilizada como base a obra do professor Miguel </w:t>
      </w:r>
      <w:proofErr w:type="spellStart"/>
      <w:r w:rsidRPr="00C65BDA">
        <w:t>Reale</w:t>
      </w:r>
      <w:proofErr w:type="spellEnd"/>
      <w:r w:rsidRPr="00C65BDA">
        <w:t xml:space="preserve">, </w:t>
      </w:r>
      <w:r w:rsidRPr="00C65BDA">
        <w:rPr>
          <w:i/>
        </w:rPr>
        <w:t>Estudos de filosofia e ciência do direito</w:t>
      </w:r>
      <w:r w:rsidRPr="00C65BDA">
        <w:rPr>
          <w:rStyle w:val="Refdenotaderodap"/>
        </w:rPr>
        <w:footnoteReference w:id="1"/>
      </w:r>
      <w:r w:rsidRPr="00C65BDA">
        <w:t>, cuja abordagem sobre o assunto se demonstra muito interessante, em face de sua profundidade e clareza.</w:t>
      </w:r>
      <w:r w:rsidR="00516C81" w:rsidRPr="00C65BDA">
        <w:t xml:space="preserve"> </w:t>
      </w:r>
    </w:p>
    <w:p w:rsidR="000D4A74" w:rsidRPr="00C65BDA" w:rsidRDefault="000D4A74" w:rsidP="000F2710">
      <w:pPr>
        <w:pStyle w:val="Pargrafo"/>
      </w:pPr>
      <w:r w:rsidRPr="00C65BDA">
        <w:t xml:space="preserve">Apesar de referida obra ter sido escrita em razão de uma Conferência proferida em homenagem ao Septuagésimo aniversário de Luis </w:t>
      </w:r>
      <w:proofErr w:type="spellStart"/>
      <w:r w:rsidRPr="00C65BDA">
        <w:t>Recaséns</w:t>
      </w:r>
      <w:proofErr w:type="spellEnd"/>
      <w:r w:rsidRPr="00C65BDA">
        <w:t xml:space="preserve"> </w:t>
      </w:r>
      <w:proofErr w:type="spellStart"/>
      <w:r w:rsidRPr="00C65BDA">
        <w:t>Siches</w:t>
      </w:r>
      <w:proofErr w:type="spellEnd"/>
      <w:r w:rsidRPr="00C65BDA">
        <w:t>, no México, no ano de 1974</w:t>
      </w:r>
      <w:r w:rsidRPr="00C65BDA">
        <w:rPr>
          <w:rStyle w:val="Refdenotaderodap"/>
        </w:rPr>
        <w:footnoteReference w:id="2"/>
      </w:r>
      <w:r w:rsidRPr="00C65BDA">
        <w:t xml:space="preserve">, sua atualidade se mantém, sendo de grande utilidade, até porque, assim como </w:t>
      </w:r>
      <w:r w:rsidR="00C05FED" w:rsidRPr="00C65BDA">
        <w:t xml:space="preserve">se convém que </w:t>
      </w:r>
      <w:r w:rsidRPr="00C65BDA">
        <w:t xml:space="preserve">a </w:t>
      </w:r>
      <w:r w:rsidRPr="00C65BDA">
        <w:lastRenderedPageBreak/>
        <w:t>jurisprudência mante</w:t>
      </w:r>
      <w:r w:rsidR="00C05FED" w:rsidRPr="00C65BDA">
        <w:t>nha</w:t>
      </w:r>
      <w:r w:rsidRPr="00C65BDA">
        <w:t xml:space="preserve"> a integridade</w:t>
      </w:r>
      <w:r w:rsidRPr="00C65BDA">
        <w:rPr>
          <w:rStyle w:val="Refdenotaderodap"/>
        </w:rPr>
        <w:footnoteReference w:id="3"/>
      </w:r>
      <w:r w:rsidRPr="00C65BDA">
        <w:t xml:space="preserve"> nas suas decisões, </w:t>
      </w:r>
      <w:r w:rsidR="00C05FED" w:rsidRPr="00C65BDA">
        <w:t>nos parece sen</w:t>
      </w:r>
      <w:r w:rsidR="00DA3BA9" w:rsidRPr="00C65BDA">
        <w:t>s</w:t>
      </w:r>
      <w:r w:rsidR="00C05FED" w:rsidRPr="00C65BDA">
        <w:t>a</w:t>
      </w:r>
      <w:r w:rsidR="00DA3BA9" w:rsidRPr="00C65BDA">
        <w:t>t</w:t>
      </w:r>
      <w:r w:rsidR="00C05FED" w:rsidRPr="00C65BDA">
        <w:t>o</w:t>
      </w:r>
      <w:r w:rsidRPr="00C65BDA">
        <w:t xml:space="preserve"> buscar o que já fo</w:t>
      </w:r>
      <w:r w:rsidR="00C05FED" w:rsidRPr="00C65BDA">
        <w:t>i</w:t>
      </w:r>
      <w:r w:rsidRPr="00C65BDA">
        <w:t xml:space="preserve"> dito pela doutrina no passado para podermos entender o que </w:t>
      </w:r>
      <w:r w:rsidR="00C05FED" w:rsidRPr="00C65BDA">
        <w:t>el</w:t>
      </w:r>
      <w:r w:rsidRPr="00C65BDA">
        <w:t>a nos oferece na atualidade, sem, é claro, que isso limite nossa capacidade crítica e criadora.</w:t>
      </w:r>
    </w:p>
    <w:p w:rsidR="000D4A74" w:rsidRPr="00C65BDA" w:rsidRDefault="000D4A74" w:rsidP="000F2710">
      <w:pPr>
        <w:pStyle w:val="Pargrafo"/>
      </w:pPr>
      <w:r w:rsidRPr="00C65BDA">
        <w:t>Como se demonstrará, mais adiante, a principal idéia extraída de referida obra é a de que devemos buscar a interpretação adequada ao momento em que vivemos, levando-se em conta o atual contexto social e econômico, sob pena de aplicarmos, no presente, métodos interpretativos obsoletos, que atendiam a outras épocas.</w:t>
      </w:r>
    </w:p>
    <w:p w:rsidR="000D4A74" w:rsidRPr="00C65BDA" w:rsidRDefault="000D4A74" w:rsidP="000F2710">
      <w:pPr>
        <w:pStyle w:val="Pargrafo"/>
      </w:pPr>
      <w:r w:rsidRPr="00C65BDA">
        <w:t xml:space="preserve">O diferencial da abordagem do texto de Miguel </w:t>
      </w:r>
      <w:proofErr w:type="spellStart"/>
      <w:r w:rsidRPr="00C65BDA">
        <w:t>Reale</w:t>
      </w:r>
      <w:proofErr w:type="spellEnd"/>
      <w:r w:rsidRPr="00C65BDA">
        <w:t xml:space="preserve"> é que o autor, com toda sua sabedoria e experiência, tem a segurança de nos transmitir diretrizes de interpretação baseadas na realidade em que vivemos, dando um enfoque </w:t>
      </w:r>
      <w:r w:rsidR="001F04F5" w:rsidRPr="00C65BDA">
        <w:t>mais social do que jurídico a</w:t>
      </w:r>
      <w:r w:rsidRPr="00C65BDA">
        <w:t xml:space="preserve">o papel da interpretação, atribuindo aos </w:t>
      </w:r>
      <w:r w:rsidR="001F04F5" w:rsidRPr="00C65BDA">
        <w:t xml:space="preserve">clássicos </w:t>
      </w:r>
      <w:r w:rsidRPr="00C65BDA">
        <w:t xml:space="preserve">métodos de interpretação (literal, lógica, sistemática, </w:t>
      </w:r>
      <w:proofErr w:type="spellStart"/>
      <w:r w:rsidRPr="00C65BDA">
        <w:t>etc</w:t>
      </w:r>
      <w:proofErr w:type="spellEnd"/>
      <w:r w:rsidRPr="00C65BDA">
        <w:t>), a que tanto estamos acostumados e damos tanta importância, um papel secundário.</w:t>
      </w:r>
    </w:p>
    <w:p w:rsidR="000D4A74" w:rsidRPr="00C65BDA" w:rsidRDefault="000D4A74" w:rsidP="000F2710">
      <w:pPr>
        <w:pStyle w:val="Pargrafo"/>
      </w:pPr>
      <w:r w:rsidRPr="00C65BDA">
        <w:t>Com efeito, essa visão sociológica da interpretação é o diferencial do texto, exercendo um papel de complementaridade do estudo da hermenêutica</w:t>
      </w:r>
      <w:r w:rsidR="000F3E99" w:rsidRPr="00C65BDA">
        <w:t xml:space="preserve">. Nem sempre se dá </w:t>
      </w:r>
      <w:proofErr w:type="gramStart"/>
      <w:r w:rsidR="000F3E99" w:rsidRPr="00C65BDA">
        <w:t>a devida importância a esse aspecto</w:t>
      </w:r>
      <w:r w:rsidRPr="00C65BDA">
        <w:t>, apegados</w:t>
      </w:r>
      <w:proofErr w:type="gramEnd"/>
      <w:r w:rsidRPr="00C65BDA">
        <w:t xml:space="preserve"> que somos às várias técnicas de interpretação</w:t>
      </w:r>
      <w:r w:rsidR="000F3E99" w:rsidRPr="00C65BDA">
        <w:t xml:space="preserve"> como ferramenta para se descobrir o significado das leis, técnicas estas mais </w:t>
      </w:r>
      <w:r w:rsidRPr="00C65BDA">
        <w:t xml:space="preserve">objetivas, </w:t>
      </w:r>
      <w:r w:rsidR="000F3E99" w:rsidRPr="00C65BDA">
        <w:t xml:space="preserve">porém limitadas, o que pode nos levar a empreendermos </w:t>
      </w:r>
      <w:r w:rsidRPr="00C65BDA">
        <w:t>uma int</w:t>
      </w:r>
      <w:r w:rsidR="000F3E99" w:rsidRPr="00C65BDA">
        <w:t>erpretação equivocada</w:t>
      </w:r>
      <w:r w:rsidRPr="00C65BDA">
        <w:t xml:space="preserve">.  </w:t>
      </w:r>
    </w:p>
    <w:p w:rsidR="000D4A74" w:rsidRPr="00C65BDA" w:rsidRDefault="000F3E99" w:rsidP="000F2710">
      <w:pPr>
        <w:pStyle w:val="Pargrafo"/>
      </w:pPr>
      <w:r w:rsidRPr="00C65BDA">
        <w:t>O</w:t>
      </w:r>
      <w:r w:rsidR="000D4A74" w:rsidRPr="00C65BDA">
        <w:t xml:space="preserve"> processo hermenêutico deve acompanhar a dinâmica da sociedade, sob pena de não aplicarmos corretamente o direito e não alcançarmos a correta prestação jurisdicional, sendo importante estarmos </w:t>
      </w:r>
      <w:proofErr w:type="gramStart"/>
      <w:r w:rsidR="000D4A74" w:rsidRPr="00C65BDA">
        <w:t>a par</w:t>
      </w:r>
      <w:proofErr w:type="gramEnd"/>
      <w:r w:rsidR="000D4A74" w:rsidRPr="00C65BDA">
        <w:t xml:space="preserve"> do contexto social e jurídico em que vivemos.</w:t>
      </w:r>
    </w:p>
    <w:p w:rsidR="000D4A74" w:rsidRPr="00C65BDA" w:rsidRDefault="000D4A74" w:rsidP="000F2710">
      <w:pPr>
        <w:pStyle w:val="Pargrafo"/>
      </w:pPr>
      <w:r w:rsidRPr="00C65BDA">
        <w:t xml:space="preserve">Referida tarefa, todavia, não é fácil, principalmente quando o próprio Direito está em crise, inexistindo paradigmas definidos e unanimemente aceitos, o que oportuniza a formação de inúmeras teorias dissonantes a respeito da adequada interpretação jurídica a ser empreendida.   </w:t>
      </w:r>
    </w:p>
    <w:p w:rsidR="000D4A74" w:rsidRPr="00C65BDA" w:rsidRDefault="000D4A74" w:rsidP="000F2710">
      <w:pPr>
        <w:pStyle w:val="Pargrafo"/>
      </w:pPr>
      <w:r w:rsidRPr="00C65BDA">
        <w:t xml:space="preserve">Ao invés de nos rendermos a referida dificuldade, entretanto, devemos buscar na doutrina elementos para definirmos alguns critérios que deverão permear o trabalho do intérprete no atual contexto em que vivemos, sendo a obra do Professor Miguel </w:t>
      </w:r>
      <w:proofErr w:type="spellStart"/>
      <w:r w:rsidRPr="00C65BDA">
        <w:t>Reale</w:t>
      </w:r>
      <w:proofErr w:type="spellEnd"/>
      <w:r w:rsidRPr="00C65BDA">
        <w:t xml:space="preserve"> uma ótima referência.</w:t>
      </w:r>
    </w:p>
    <w:p w:rsidR="000D4A74" w:rsidRPr="00C65BDA" w:rsidRDefault="000D4A74" w:rsidP="000F2710">
      <w:pPr>
        <w:pStyle w:val="Pargrafo"/>
      </w:pPr>
      <w:r w:rsidRPr="00C65BDA">
        <w:lastRenderedPageBreak/>
        <w:t xml:space="preserve">Deve-se observar que, nem sempre, os casos que nos são apresentados são resolvidos à luz da lei, em razão da sua falta de precisão, hipótese em que nos deparamos com normas ambíguas ou com conceitos jurídicos indeterminados, tornando o processo de interpretação mais </w:t>
      </w:r>
      <w:proofErr w:type="gramStart"/>
      <w:r w:rsidRPr="00C65BDA">
        <w:t>complexo</w:t>
      </w:r>
      <w:proofErr w:type="gramEnd"/>
      <w:r w:rsidRPr="00C65BDA">
        <w:t>.</w:t>
      </w:r>
    </w:p>
    <w:p w:rsidR="000D4A74" w:rsidRPr="00C65BDA" w:rsidRDefault="000D4A74" w:rsidP="000F2710">
      <w:pPr>
        <w:pStyle w:val="Pargrafo"/>
      </w:pPr>
      <w:r w:rsidRPr="00C65BDA">
        <w:t xml:space="preserve">Pode-se dizer que, nessas situações, nos encontramos em um daqueles “casos difíceis” de Ronald </w:t>
      </w:r>
      <w:proofErr w:type="spellStart"/>
      <w:r w:rsidRPr="00C65BDA">
        <w:t>Dworkin</w:t>
      </w:r>
      <w:proofErr w:type="spellEnd"/>
      <w:r w:rsidRPr="00C65BDA">
        <w:rPr>
          <w:rStyle w:val="Refdenotaderodap"/>
        </w:rPr>
        <w:footnoteReference w:id="4"/>
      </w:r>
      <w:r w:rsidRPr="00C65BDA">
        <w:t xml:space="preserve">, em que não conseguimos extrair a solução do problema de imediato, com uma simples leitura da norma, todavia, mesmo nesses casos, as diretrizes ofertadas sabiamente pelo Professor Miguel </w:t>
      </w:r>
      <w:proofErr w:type="spellStart"/>
      <w:r w:rsidRPr="00C65BDA">
        <w:t>Reale</w:t>
      </w:r>
      <w:proofErr w:type="spellEnd"/>
      <w:r w:rsidRPr="00C65BDA">
        <w:t xml:space="preserve"> são úteis e valiosas.</w:t>
      </w:r>
    </w:p>
    <w:p w:rsidR="000D4A74" w:rsidRPr="00C65BDA" w:rsidRDefault="000D4A74" w:rsidP="008C4B6C">
      <w:pPr>
        <w:spacing w:after="0"/>
        <w:ind w:firstLine="1080"/>
        <w:jc w:val="both"/>
        <w:rPr>
          <w:rFonts w:ascii="Arial" w:hAnsi="Arial" w:cs="Arial"/>
        </w:rPr>
      </w:pPr>
    </w:p>
    <w:p w:rsidR="00C82EAD" w:rsidRPr="00C65BDA" w:rsidRDefault="000D4A74" w:rsidP="008C4B6C">
      <w:pPr>
        <w:spacing w:after="0"/>
        <w:jc w:val="both"/>
        <w:rPr>
          <w:rFonts w:ascii="Arial" w:hAnsi="Arial" w:cs="Arial"/>
          <w:b/>
        </w:rPr>
      </w:pPr>
      <w:proofErr w:type="gramStart"/>
      <w:r w:rsidRPr="00C65BDA">
        <w:rPr>
          <w:rFonts w:ascii="Arial" w:hAnsi="Arial" w:cs="Arial"/>
          <w:b/>
        </w:rPr>
        <w:t>2</w:t>
      </w:r>
      <w:proofErr w:type="gramEnd"/>
      <w:r w:rsidRPr="00C65BDA">
        <w:rPr>
          <w:rFonts w:ascii="Arial" w:hAnsi="Arial" w:cs="Arial"/>
          <w:b/>
        </w:rPr>
        <w:t xml:space="preserve"> PARA UMA HERMENÊUTICA JURÍDICA ESTRUTURAL</w:t>
      </w:r>
    </w:p>
    <w:p w:rsidR="00756F71" w:rsidRPr="00C65BDA" w:rsidRDefault="00756F71" w:rsidP="008C4B6C">
      <w:pPr>
        <w:spacing w:after="0"/>
        <w:jc w:val="both"/>
        <w:rPr>
          <w:rFonts w:ascii="Arial" w:hAnsi="Arial" w:cs="Arial"/>
          <w:b/>
        </w:rPr>
      </w:pPr>
    </w:p>
    <w:p w:rsidR="000D4A74" w:rsidRPr="00C65BDA" w:rsidRDefault="00756F71" w:rsidP="008C4B6C">
      <w:pPr>
        <w:spacing w:after="0"/>
        <w:jc w:val="both"/>
        <w:rPr>
          <w:rFonts w:ascii="Arial" w:hAnsi="Arial" w:cs="Arial"/>
          <w:b/>
        </w:rPr>
      </w:pPr>
      <w:proofErr w:type="gramStart"/>
      <w:r w:rsidRPr="00C65BDA">
        <w:rPr>
          <w:rFonts w:ascii="Arial" w:hAnsi="Arial" w:cs="Arial"/>
          <w:b/>
        </w:rPr>
        <w:t>2.1 CONDICIONAMENTO</w:t>
      </w:r>
      <w:proofErr w:type="gramEnd"/>
      <w:r w:rsidRPr="00C65BDA">
        <w:rPr>
          <w:rFonts w:ascii="Arial" w:hAnsi="Arial" w:cs="Arial"/>
          <w:b/>
        </w:rPr>
        <w:t xml:space="preserve"> HISTÓRICO-CULTURAL DO PROCESSO HERMENÊUTICO.</w:t>
      </w:r>
    </w:p>
    <w:p w:rsidR="008C4B6C" w:rsidRPr="00C65BDA" w:rsidRDefault="008C4B6C" w:rsidP="008C4B6C">
      <w:pPr>
        <w:spacing w:after="0"/>
        <w:jc w:val="both"/>
        <w:rPr>
          <w:rFonts w:ascii="Arial" w:hAnsi="Arial" w:cs="Arial"/>
          <w:b/>
        </w:rPr>
      </w:pPr>
    </w:p>
    <w:p w:rsidR="000D4A74" w:rsidRPr="00C65BDA" w:rsidRDefault="000D4A74" w:rsidP="000F2710">
      <w:pPr>
        <w:pStyle w:val="Pargrafo"/>
      </w:pPr>
      <w:r w:rsidRPr="00C65BDA">
        <w:t xml:space="preserve">De acordo com </w:t>
      </w:r>
      <w:r w:rsidR="00271CEB" w:rsidRPr="00C65BDA">
        <w:t xml:space="preserve">o professor </w:t>
      </w:r>
      <w:proofErr w:type="spellStart"/>
      <w:r w:rsidRPr="00C65BDA">
        <w:t>Reale</w:t>
      </w:r>
      <w:proofErr w:type="spellEnd"/>
      <w:r w:rsidRPr="00C65BDA">
        <w:t xml:space="preserve">, a hermenêutica jurídica é sempre um novo tema, cujas soluções acompanham </w:t>
      </w:r>
      <w:r w:rsidRPr="00C65BDA">
        <w:rPr>
          <w:i/>
        </w:rPr>
        <w:t xml:space="preserve">pari </w:t>
      </w:r>
      <w:proofErr w:type="spellStart"/>
      <w:r w:rsidRPr="00C65BDA">
        <w:rPr>
          <w:i/>
        </w:rPr>
        <w:t>passu</w:t>
      </w:r>
      <w:proofErr w:type="spellEnd"/>
      <w:r w:rsidRPr="00C65BDA">
        <w:t xml:space="preserve"> os processos de transformação da sociedade e do Estado. </w:t>
      </w:r>
      <w:r w:rsidR="00271CEB" w:rsidRPr="00C65BDA">
        <w:t>As</w:t>
      </w:r>
      <w:r w:rsidRPr="00C65BDA">
        <w:t xml:space="preserve"> normas e os limites da exegese do Direito são fixados em cada época, de acordo com os valores culturais dominantes.</w:t>
      </w:r>
      <w:r w:rsidRPr="00C65BDA">
        <w:rPr>
          <w:rStyle w:val="Refdenotaderodap"/>
        </w:rPr>
        <w:footnoteReference w:id="5"/>
      </w:r>
    </w:p>
    <w:p w:rsidR="000D4A74" w:rsidRPr="00C65BDA" w:rsidRDefault="00271CEB" w:rsidP="000F2710">
      <w:pPr>
        <w:pStyle w:val="Pargrafo"/>
      </w:pPr>
      <w:r w:rsidRPr="00C65BDA">
        <w:t>Partindo dessa constatação</w:t>
      </w:r>
      <w:r w:rsidR="000D4A74" w:rsidRPr="00C65BDA">
        <w:t>,</w:t>
      </w:r>
      <w:r w:rsidRPr="00C65BDA">
        <w:t xml:space="preserve"> entende o autor</w:t>
      </w:r>
      <w:r w:rsidR="000D4A74" w:rsidRPr="00C65BDA">
        <w:t xml:space="preserve"> </w:t>
      </w:r>
      <w:r w:rsidRPr="00C65BDA">
        <w:t xml:space="preserve">ser </w:t>
      </w:r>
      <w:r w:rsidR="000D4A74" w:rsidRPr="00C65BDA">
        <w:t>mais fácil de entendermos o pensamento dominante da Escola da Exegese</w:t>
      </w:r>
      <w:r w:rsidR="000D4A74" w:rsidRPr="00C65BDA">
        <w:rPr>
          <w:rStyle w:val="Refdenotaderodap"/>
        </w:rPr>
        <w:footnoteReference w:id="6"/>
      </w:r>
      <w:r w:rsidR="000D4A74" w:rsidRPr="00C65BDA">
        <w:t>, com sua interpretação mecânica da lei, de acordo com a intenção do legislador, ao enquadrá-la no contexto histórico em que surgiu a Democracia liberal, com sua concepção do Estado do Direito de cunho individualista, em que a participação do Estado na vida social só se justificava nas hipóteses autorizadas por lei. Ademais, naquela estrutura cultural, para que as relações sócio-econômicas pudessem se desenvolver em benefício da iniciativa particular, necessário que se tivesse sempre em mente a intenção do legislador.</w:t>
      </w:r>
      <w:r w:rsidR="000D4A74" w:rsidRPr="00C65BDA">
        <w:rPr>
          <w:rStyle w:val="Refdenotaderodap"/>
        </w:rPr>
        <w:footnoteReference w:id="7"/>
      </w:r>
    </w:p>
    <w:p w:rsidR="000D4A74" w:rsidRPr="00C65BDA" w:rsidRDefault="000D4A74" w:rsidP="000F2710">
      <w:pPr>
        <w:pStyle w:val="Pargrafo"/>
      </w:pPr>
      <w:r w:rsidRPr="00C65BDA">
        <w:t xml:space="preserve">Miguel </w:t>
      </w:r>
      <w:proofErr w:type="spellStart"/>
      <w:r w:rsidRPr="00C65BDA">
        <w:t>Reale</w:t>
      </w:r>
      <w:proofErr w:type="spellEnd"/>
      <w:r w:rsidRPr="00C65BDA">
        <w:t xml:space="preserve"> não se espanta que a </w:t>
      </w:r>
      <w:proofErr w:type="spellStart"/>
      <w:r w:rsidRPr="00C65BDA">
        <w:rPr>
          <w:i/>
        </w:rPr>
        <w:t>Weltanschauun</w:t>
      </w:r>
      <w:r w:rsidR="00271CEB" w:rsidRPr="00C65BDA">
        <w:rPr>
          <w:i/>
        </w:rPr>
        <w:t>g</w:t>
      </w:r>
      <w:proofErr w:type="spellEnd"/>
      <w:r w:rsidRPr="00C65BDA">
        <w:t xml:space="preserve"> (concepção de mundo) individualista tenha culminado na poesia parnasiana</w:t>
      </w:r>
      <w:r w:rsidRPr="00C65BDA">
        <w:rPr>
          <w:rStyle w:val="Refdenotaderodap"/>
        </w:rPr>
        <w:footnoteReference w:id="8"/>
      </w:r>
      <w:r w:rsidRPr="00C65BDA">
        <w:t xml:space="preserve">, chegando a comparar o Estado liberal de Direito a um Estado Parnasiano, sem vínculo </w:t>
      </w:r>
      <w:r w:rsidRPr="00C65BDA">
        <w:lastRenderedPageBreak/>
        <w:t>com a realidade, em que se pretende distribuir e contrabalançar os três Poderes, Legislativo, Executivo e Judiciário, o primeiro elaborando normas precisas e gerais, para que o segundo não abusasse de suas funções com prejuízo das garantias individuais, e o terceiro, de forma prudente, preservasse tais garantias.</w:t>
      </w:r>
      <w:r w:rsidRPr="00C65BDA">
        <w:rPr>
          <w:rStyle w:val="Refdenotaderodap"/>
        </w:rPr>
        <w:footnoteReference w:id="9"/>
      </w:r>
    </w:p>
    <w:p w:rsidR="000D4A74" w:rsidRPr="00C65BDA" w:rsidRDefault="00271CEB" w:rsidP="000F2710">
      <w:pPr>
        <w:pStyle w:val="Pargrafo"/>
      </w:pPr>
      <w:r w:rsidRPr="00C65BDA">
        <w:t>R</w:t>
      </w:r>
      <w:r w:rsidR="000D4A74" w:rsidRPr="00C65BDA">
        <w:t xml:space="preserve">eferindo-se, ainda, ao pensamento dominante no Estado Liberal de Direito, sustenta, então, que: </w:t>
      </w:r>
    </w:p>
    <w:p w:rsidR="008C4B6C" w:rsidRPr="00C65BDA" w:rsidRDefault="008C4B6C" w:rsidP="008C4B6C">
      <w:pPr>
        <w:spacing w:after="0"/>
        <w:ind w:firstLine="1080"/>
        <w:jc w:val="both"/>
        <w:rPr>
          <w:rFonts w:ascii="Arial" w:hAnsi="Arial" w:cs="Arial"/>
        </w:rPr>
      </w:pPr>
    </w:p>
    <w:p w:rsidR="000D4A74" w:rsidRPr="00C65BDA" w:rsidRDefault="00736524" w:rsidP="008C4B6C">
      <w:pPr>
        <w:spacing w:after="0"/>
        <w:ind w:left="2268"/>
        <w:jc w:val="both"/>
        <w:rPr>
          <w:rFonts w:ascii="Arial" w:hAnsi="Arial" w:cs="Arial"/>
          <w:sz w:val="20"/>
          <w:szCs w:val="20"/>
        </w:rPr>
      </w:pPr>
      <w:r w:rsidRPr="00C65BDA">
        <w:rPr>
          <w:rFonts w:ascii="Arial" w:hAnsi="Arial" w:cs="Arial"/>
          <w:sz w:val="20"/>
          <w:szCs w:val="20"/>
        </w:rPr>
        <w:t xml:space="preserve">(...) </w:t>
      </w:r>
      <w:r w:rsidR="000D4A74" w:rsidRPr="00C65BDA">
        <w:rPr>
          <w:rFonts w:ascii="Arial" w:hAnsi="Arial" w:cs="Arial"/>
          <w:sz w:val="20"/>
          <w:szCs w:val="20"/>
        </w:rPr>
        <w:t>se se tem uma compreensão negativa da norma legal, não se pode senão sustentar uma compreensão negativa da Hermenêutica Jurídica, recusando-se ao intérprete a faculdade de ampliar o sentido da lei, a não ser com rigorosa obediência aos balizamentos permitidos pelos mecanismos da exegese extensiva ou do processo analógico.</w:t>
      </w:r>
      <w:r w:rsidR="000D4A74" w:rsidRPr="00C65BDA">
        <w:rPr>
          <w:rStyle w:val="Refdenotaderodap"/>
          <w:rFonts w:ascii="Arial" w:hAnsi="Arial" w:cs="Arial"/>
          <w:sz w:val="20"/>
          <w:szCs w:val="20"/>
        </w:rPr>
        <w:footnoteReference w:id="10"/>
      </w:r>
    </w:p>
    <w:p w:rsidR="000D4A74" w:rsidRPr="00C65BDA" w:rsidRDefault="000D4A74" w:rsidP="008C4B6C">
      <w:pPr>
        <w:spacing w:after="0"/>
        <w:ind w:left="1080"/>
        <w:jc w:val="both"/>
        <w:rPr>
          <w:rFonts w:ascii="Arial" w:hAnsi="Arial" w:cs="Arial"/>
          <w:sz w:val="20"/>
          <w:szCs w:val="20"/>
        </w:rPr>
      </w:pPr>
    </w:p>
    <w:p w:rsidR="000D4A74" w:rsidRPr="00C65BDA" w:rsidRDefault="000D4A74" w:rsidP="000F2710">
      <w:pPr>
        <w:pStyle w:val="Pargrafo"/>
      </w:pPr>
      <w:r w:rsidRPr="00C65BDA">
        <w:t>Com efeito, se a lei deve ser interpretada de acordo com os anseios sociais, culturais e econômicos da época, não pode o intérprete contrariar a compreensão e a deferência que se tem a respeito da norma legal em um determinado período.</w:t>
      </w:r>
    </w:p>
    <w:p w:rsidR="000D4A74" w:rsidRPr="00C65BDA" w:rsidRDefault="000D4A74" w:rsidP="000F2710">
      <w:pPr>
        <w:pStyle w:val="Pargrafo"/>
      </w:pPr>
      <w:r w:rsidRPr="00C65BDA">
        <w:t xml:space="preserve">Como bem observado por </w:t>
      </w:r>
      <w:proofErr w:type="spellStart"/>
      <w:r w:rsidRPr="00C65BDA">
        <w:t>Reale</w:t>
      </w:r>
      <w:proofErr w:type="spellEnd"/>
      <w:r w:rsidRPr="00C65BDA">
        <w:t>, naquela época (Escola da Exegese), a interpretação fiel da lei era a que mais convinha em razão do processo tecnológico e econômico em curso, e havia uma correspondência entre o “dever ser” e o complexo das relações sociais vividas.</w:t>
      </w:r>
      <w:r w:rsidRPr="00C65BDA">
        <w:rPr>
          <w:rStyle w:val="Refdenotaderodap"/>
        </w:rPr>
        <w:footnoteReference w:id="11"/>
      </w:r>
      <w:r w:rsidRPr="00C65BDA">
        <w:t xml:space="preserve"> </w:t>
      </w:r>
    </w:p>
    <w:p w:rsidR="000D4A74" w:rsidRPr="00C65BDA" w:rsidRDefault="000D4A74" w:rsidP="000F2710">
      <w:pPr>
        <w:pStyle w:val="Pargrafo"/>
      </w:pPr>
      <w:r w:rsidRPr="00C65BDA">
        <w:t>O grande problema é quando não se verifica mais uma identidade entre a lei e as relações sociais existentes, tornando mais difícil a tarefa do intérprete e abrindo espaço para o abandono da lei e a aplicação, cada vez mais, de princípios na solução dos casos concretos.</w:t>
      </w:r>
    </w:p>
    <w:p w:rsidR="000D4A74" w:rsidRPr="00C65BDA" w:rsidRDefault="000D4A74" w:rsidP="000F2710">
      <w:pPr>
        <w:pStyle w:val="Pargrafo"/>
      </w:pPr>
      <w:r w:rsidRPr="00C65BDA">
        <w:t xml:space="preserve">Miguel </w:t>
      </w:r>
      <w:proofErr w:type="spellStart"/>
      <w:r w:rsidRPr="00C65BDA">
        <w:t>Reale</w:t>
      </w:r>
      <w:proofErr w:type="spellEnd"/>
      <w:r w:rsidRPr="00C65BDA">
        <w:t>, com base naquilo que foi dito anteriormente, corrobora sua tese inicial de que “toda Hermenêutica Jurídica é sempre expressão da estrutura histórico-cultural na qual ela se insere e se desenvolve, só podendo e devendo ser apreciada no respectivo contexto.</w:t>
      </w:r>
      <w:proofErr w:type="gramStart"/>
      <w:r w:rsidRPr="00C65BDA">
        <w:t>”</w:t>
      </w:r>
      <w:proofErr w:type="gramEnd"/>
      <w:r w:rsidRPr="00C65BDA">
        <w:rPr>
          <w:rStyle w:val="Refdenotaderodap"/>
        </w:rPr>
        <w:footnoteReference w:id="12"/>
      </w:r>
      <w:r w:rsidRPr="00C65BDA">
        <w:t xml:space="preserve">  </w:t>
      </w:r>
    </w:p>
    <w:p w:rsidR="000D4A74" w:rsidRPr="00C65BDA" w:rsidRDefault="000D4A74" w:rsidP="000F2710">
      <w:pPr>
        <w:pStyle w:val="Pargrafo"/>
      </w:pPr>
      <w:r w:rsidRPr="00C65BDA">
        <w:t>Observa, porém, que essa noção não parece ser óbvia</w:t>
      </w:r>
      <w:r w:rsidR="00A06E43" w:rsidRPr="00C65BDA">
        <w:t>,</w:t>
      </w:r>
      <w:r w:rsidRPr="00C65BDA">
        <w:t xml:space="preserve"> ressaltando a tendência de “projetar no passado as verdades que nos condicionam atualmente, bem como a inclinação que temos de converter em categorias lógicas e universais certas posições que não passam de categorias históricas, aplicáveis apenas ao seu tempo</w:t>
      </w:r>
      <w:r w:rsidR="00754554" w:rsidRPr="00C65BDA">
        <w:t>”</w:t>
      </w:r>
      <w:r w:rsidRPr="00C65BDA">
        <w:t>.</w:t>
      </w:r>
      <w:r w:rsidRPr="00C65BDA">
        <w:rPr>
          <w:rStyle w:val="Refdenotaderodap"/>
        </w:rPr>
        <w:footnoteReference w:id="13"/>
      </w:r>
    </w:p>
    <w:p w:rsidR="000D4A74" w:rsidRPr="00C65BDA" w:rsidRDefault="000D4A74" w:rsidP="000F2710">
      <w:pPr>
        <w:pStyle w:val="Pargrafo"/>
      </w:pPr>
      <w:proofErr w:type="gramStart"/>
      <w:r w:rsidRPr="00C65BDA">
        <w:t>Cita,</w:t>
      </w:r>
      <w:proofErr w:type="gramEnd"/>
      <w:r w:rsidRPr="00C65BDA">
        <w:t xml:space="preserve"> como exemplo, o provérbio </w:t>
      </w:r>
      <w:proofErr w:type="spellStart"/>
      <w:r w:rsidRPr="00C65BDA">
        <w:rPr>
          <w:i/>
        </w:rPr>
        <w:t>interpretatio</w:t>
      </w:r>
      <w:proofErr w:type="spellEnd"/>
      <w:r w:rsidRPr="00C65BDA">
        <w:rPr>
          <w:i/>
        </w:rPr>
        <w:t xml:space="preserve"> </w:t>
      </w:r>
      <w:proofErr w:type="spellStart"/>
      <w:r w:rsidRPr="00C65BDA">
        <w:rPr>
          <w:i/>
        </w:rPr>
        <w:t>cessat</w:t>
      </w:r>
      <w:proofErr w:type="spellEnd"/>
      <w:r w:rsidRPr="00C65BDA">
        <w:rPr>
          <w:i/>
        </w:rPr>
        <w:t xml:space="preserve"> in </w:t>
      </w:r>
      <w:proofErr w:type="spellStart"/>
      <w:r w:rsidRPr="00C65BDA">
        <w:rPr>
          <w:i/>
        </w:rPr>
        <w:t>claris</w:t>
      </w:r>
      <w:proofErr w:type="spellEnd"/>
      <w:r w:rsidRPr="00C65BDA">
        <w:rPr>
          <w:rStyle w:val="Refdenotaderodap"/>
          <w:i/>
        </w:rPr>
        <w:footnoteReference w:id="14"/>
      </w:r>
      <w:r w:rsidRPr="00C65BDA">
        <w:t xml:space="preserve">, aplicado pelos hermeneutas oitocentistas, de modo que, se tomado como </w:t>
      </w:r>
      <w:r w:rsidRPr="00C65BDA">
        <w:lastRenderedPageBreak/>
        <w:t>princípio de hermenêutica, ele significa uma coisa, mas se recebido como categoria histórica, ou seja, em razão do sentido que lhe foi atribuído naquele tempo, o seu significado muda.</w:t>
      </w:r>
      <w:r w:rsidRPr="00C65BDA">
        <w:rPr>
          <w:rStyle w:val="Refdenotaderodap"/>
        </w:rPr>
        <w:footnoteReference w:id="15"/>
      </w:r>
    </w:p>
    <w:p w:rsidR="000D4A74" w:rsidRPr="00C65BDA" w:rsidRDefault="000D4A74" w:rsidP="000F2710">
      <w:pPr>
        <w:pStyle w:val="Pargrafo"/>
      </w:pPr>
      <w:r w:rsidRPr="00C65BDA">
        <w:t xml:space="preserve">De acordo com o autor, os oitocentistas, ao </w:t>
      </w:r>
      <w:proofErr w:type="gramStart"/>
      <w:r w:rsidRPr="00C65BDA">
        <w:t>adotarem referida diretriz</w:t>
      </w:r>
      <w:proofErr w:type="gramEnd"/>
      <w:r w:rsidRPr="00C65BDA">
        <w:t>, visavam que, quando a interpretação de uma lei transparecesse claramente seu significado, cessasse o processo hermenêutico, sendo que o sentido claro revelado pelo texto legal representa um limite negativo ou o ponto final do procedimento interpretativo, sendo inviável ao hermeneuta a busca pelo sentido subentendido ou oculto.</w:t>
      </w:r>
      <w:r w:rsidRPr="00C65BDA">
        <w:rPr>
          <w:rStyle w:val="Refdenotaderodap"/>
        </w:rPr>
        <w:footnoteReference w:id="16"/>
      </w:r>
    </w:p>
    <w:p w:rsidR="000D4A74" w:rsidRPr="00C65BDA" w:rsidRDefault="000D4A74" w:rsidP="000F2710">
      <w:pPr>
        <w:pStyle w:val="Pargrafo"/>
      </w:pPr>
      <w:r w:rsidRPr="00C65BDA">
        <w:t>Assim, complementa o autor que, analisando-se o provérbio acima como categoria histórica, se verifica que para o Estado de Direito de cunho liberal a sua</w:t>
      </w:r>
      <w:proofErr w:type="gramStart"/>
      <w:r w:rsidRPr="00C65BDA">
        <w:t xml:space="preserve">  </w:t>
      </w:r>
      <w:proofErr w:type="gramEnd"/>
      <w:r w:rsidRPr="00C65BDA">
        <w:t>significação correspondia ao zelo que se tinha de admitir-se “a disciplina dos atos humanos mediante leis claras e objetivas, isentas de deformações geradas pela liberdade de seus operadores.”</w:t>
      </w:r>
      <w:r w:rsidRPr="00C65BDA">
        <w:rPr>
          <w:rStyle w:val="Refdenotaderodap"/>
        </w:rPr>
        <w:footnoteReference w:id="17"/>
      </w:r>
      <w:r w:rsidRPr="00C65BDA">
        <w:t xml:space="preserve"> </w:t>
      </w:r>
    </w:p>
    <w:p w:rsidR="000D4A74" w:rsidRPr="00C65BDA" w:rsidRDefault="000D4A74" w:rsidP="000F2710">
      <w:pPr>
        <w:pStyle w:val="Pargrafo"/>
      </w:pPr>
      <w:r w:rsidRPr="00C65BDA">
        <w:t>Referida assertiva pode ser corroborada pela extração de pequenos fragmentos do que a doutrina pensa hoje sobre referido provérbio, quando se constata que a sua aplicação, na forma como entendida à época, é muito diferente e, até mesmo, rejeitada, tendo em vista que atualmente o Estado não corresponde mais àquele Estado liberal, mas, ao contrário, ao Estado Social.</w:t>
      </w:r>
    </w:p>
    <w:p w:rsidR="000D4A74" w:rsidRPr="00C65BDA" w:rsidRDefault="000D4A74" w:rsidP="000F2710">
      <w:pPr>
        <w:pStyle w:val="Pargrafo"/>
      </w:pPr>
      <w:r w:rsidRPr="00C65BDA">
        <w:t xml:space="preserve">Com efeito, Inocêncio Mártires Coelho afirma que: </w:t>
      </w:r>
    </w:p>
    <w:p w:rsidR="008C4B6C" w:rsidRPr="00C65BDA" w:rsidRDefault="008C4B6C" w:rsidP="008C4B6C">
      <w:pPr>
        <w:spacing w:after="0"/>
        <w:ind w:firstLine="1080"/>
        <w:jc w:val="both"/>
        <w:rPr>
          <w:rFonts w:ascii="Arial" w:hAnsi="Arial" w:cs="Arial"/>
        </w:rPr>
      </w:pPr>
    </w:p>
    <w:p w:rsidR="000D4A74" w:rsidRPr="00C65BDA" w:rsidRDefault="000D4A74" w:rsidP="008C4B6C">
      <w:pPr>
        <w:spacing w:after="0"/>
        <w:ind w:left="2160" w:hanging="3"/>
        <w:jc w:val="both"/>
        <w:rPr>
          <w:rFonts w:ascii="Arial" w:hAnsi="Arial" w:cs="Arial"/>
          <w:sz w:val="20"/>
          <w:szCs w:val="20"/>
        </w:rPr>
      </w:pPr>
      <w:r w:rsidRPr="00C65BDA">
        <w:rPr>
          <w:rFonts w:ascii="Arial" w:hAnsi="Arial" w:cs="Arial"/>
          <w:sz w:val="20"/>
          <w:szCs w:val="20"/>
        </w:rPr>
        <w:t xml:space="preserve">Uma das máximas tradicionais da Jurisprudência ensina que </w:t>
      </w:r>
      <w:r w:rsidRPr="00C65BDA">
        <w:rPr>
          <w:rFonts w:ascii="Arial" w:hAnsi="Arial" w:cs="Arial"/>
          <w:i/>
          <w:sz w:val="20"/>
          <w:szCs w:val="20"/>
        </w:rPr>
        <w:t xml:space="preserve">clara num sunt </w:t>
      </w:r>
      <w:proofErr w:type="spellStart"/>
      <w:r w:rsidRPr="00C65BDA">
        <w:rPr>
          <w:rFonts w:ascii="Arial" w:hAnsi="Arial" w:cs="Arial"/>
          <w:i/>
          <w:sz w:val="20"/>
          <w:szCs w:val="20"/>
        </w:rPr>
        <w:t>interpretanda</w:t>
      </w:r>
      <w:proofErr w:type="spellEnd"/>
      <w:r w:rsidRPr="00C65BDA">
        <w:rPr>
          <w:rFonts w:ascii="Arial" w:hAnsi="Arial" w:cs="Arial"/>
          <w:i/>
          <w:sz w:val="20"/>
          <w:szCs w:val="20"/>
        </w:rPr>
        <w:t>/</w:t>
      </w:r>
      <w:proofErr w:type="spellStart"/>
      <w:r w:rsidRPr="00C65BDA">
        <w:rPr>
          <w:rFonts w:ascii="Arial" w:hAnsi="Arial" w:cs="Arial"/>
          <w:i/>
          <w:sz w:val="20"/>
          <w:szCs w:val="20"/>
        </w:rPr>
        <w:t>interpretatio</w:t>
      </w:r>
      <w:proofErr w:type="spellEnd"/>
      <w:r w:rsidRPr="00C65BDA">
        <w:rPr>
          <w:rFonts w:ascii="Arial" w:hAnsi="Arial" w:cs="Arial"/>
          <w:i/>
          <w:sz w:val="20"/>
          <w:szCs w:val="20"/>
        </w:rPr>
        <w:t xml:space="preserve"> </w:t>
      </w:r>
      <w:proofErr w:type="spellStart"/>
      <w:r w:rsidRPr="00C65BDA">
        <w:rPr>
          <w:rFonts w:ascii="Arial" w:hAnsi="Arial" w:cs="Arial"/>
          <w:i/>
          <w:sz w:val="20"/>
          <w:szCs w:val="20"/>
        </w:rPr>
        <w:t>cessat</w:t>
      </w:r>
      <w:proofErr w:type="spellEnd"/>
      <w:r w:rsidRPr="00C65BDA">
        <w:rPr>
          <w:rFonts w:ascii="Arial" w:hAnsi="Arial" w:cs="Arial"/>
          <w:i/>
          <w:sz w:val="20"/>
          <w:szCs w:val="20"/>
        </w:rPr>
        <w:t xml:space="preserve"> in </w:t>
      </w:r>
      <w:proofErr w:type="spellStart"/>
      <w:r w:rsidRPr="00C65BDA">
        <w:rPr>
          <w:rFonts w:ascii="Arial" w:hAnsi="Arial" w:cs="Arial"/>
          <w:i/>
          <w:sz w:val="20"/>
          <w:szCs w:val="20"/>
        </w:rPr>
        <w:t>claris</w:t>
      </w:r>
      <w:proofErr w:type="spellEnd"/>
      <w:r w:rsidRPr="00C65BDA">
        <w:rPr>
          <w:rFonts w:ascii="Arial" w:hAnsi="Arial" w:cs="Arial"/>
          <w:i/>
          <w:sz w:val="20"/>
          <w:szCs w:val="20"/>
        </w:rPr>
        <w:t>,</w:t>
      </w:r>
      <w:r w:rsidRPr="00C65BDA">
        <w:rPr>
          <w:rFonts w:ascii="Arial" w:hAnsi="Arial" w:cs="Arial"/>
          <w:sz w:val="20"/>
          <w:szCs w:val="20"/>
        </w:rPr>
        <w:t xml:space="preserve"> mas os juristas nunca incluíram a noção de interpretação em si entre </w:t>
      </w:r>
      <w:proofErr w:type="gramStart"/>
      <w:r w:rsidRPr="00C65BDA">
        <w:rPr>
          <w:rFonts w:ascii="Arial" w:hAnsi="Arial" w:cs="Arial"/>
          <w:sz w:val="20"/>
          <w:szCs w:val="20"/>
        </w:rPr>
        <w:t>as clara</w:t>
      </w:r>
      <w:proofErr w:type="gramEnd"/>
      <w:r w:rsidRPr="00C65BDA">
        <w:rPr>
          <w:rFonts w:ascii="Arial" w:hAnsi="Arial" w:cs="Arial"/>
          <w:sz w:val="20"/>
          <w:szCs w:val="20"/>
        </w:rPr>
        <w:t xml:space="preserve"> que não devem ser interpretadas ou que determinam se interrompa a atividade interpretativa.</w:t>
      </w:r>
      <w:r w:rsidR="00A06E43" w:rsidRPr="00C65BDA">
        <w:rPr>
          <w:rStyle w:val="Refdenotaderodap"/>
          <w:rFonts w:ascii="Arial" w:hAnsi="Arial" w:cs="Arial"/>
          <w:sz w:val="20"/>
          <w:szCs w:val="20"/>
        </w:rPr>
        <w:footnoteReference w:id="18"/>
      </w:r>
    </w:p>
    <w:p w:rsidR="000D4A74" w:rsidRPr="00C65BDA" w:rsidRDefault="000D4A74" w:rsidP="008C4B6C">
      <w:pPr>
        <w:spacing w:after="0"/>
        <w:ind w:firstLine="1080"/>
        <w:jc w:val="both"/>
        <w:rPr>
          <w:rFonts w:ascii="Arial" w:hAnsi="Arial" w:cs="Arial"/>
        </w:rPr>
      </w:pPr>
    </w:p>
    <w:p w:rsidR="000D4A74" w:rsidRPr="00C65BDA" w:rsidRDefault="000D4A74" w:rsidP="000F2710">
      <w:pPr>
        <w:pStyle w:val="Pargrafo"/>
      </w:pPr>
      <w:r w:rsidRPr="00C65BDA">
        <w:t>Na mesma linha:</w:t>
      </w:r>
    </w:p>
    <w:p w:rsidR="008C4B6C" w:rsidRPr="00C65BDA" w:rsidRDefault="008C4B6C" w:rsidP="008C4B6C">
      <w:pPr>
        <w:spacing w:after="0"/>
        <w:ind w:firstLine="1080"/>
        <w:jc w:val="both"/>
        <w:rPr>
          <w:rFonts w:ascii="Arial" w:hAnsi="Arial" w:cs="Arial"/>
        </w:rPr>
      </w:pPr>
    </w:p>
    <w:p w:rsidR="000D4A74" w:rsidRPr="00C65BDA" w:rsidRDefault="000D4A74" w:rsidP="008C4B6C">
      <w:pPr>
        <w:spacing w:after="0"/>
        <w:ind w:left="2160"/>
        <w:jc w:val="both"/>
        <w:rPr>
          <w:rFonts w:ascii="Arial" w:hAnsi="Arial" w:cs="Arial"/>
          <w:sz w:val="20"/>
          <w:szCs w:val="20"/>
        </w:rPr>
      </w:pPr>
      <w:r w:rsidRPr="00C65BDA">
        <w:rPr>
          <w:rFonts w:ascii="Arial" w:hAnsi="Arial" w:cs="Arial"/>
          <w:sz w:val="20"/>
          <w:szCs w:val="20"/>
        </w:rPr>
        <w:t xml:space="preserve">Mesmo nos casos “fáceis”, em que se diz que a clareza dos fatos e das normas parece dispensar qualquer esforço exegético, mesmo nessas situações hermenêuticas excepcionalmente favoráveis, não há como contornar o problema da interpretação. “É uma questão um tanto difícil oferecer uma descrição exaustiva do que torna claro </w:t>
      </w:r>
      <w:proofErr w:type="gramStart"/>
      <w:r w:rsidRPr="00C65BDA">
        <w:rPr>
          <w:rFonts w:ascii="Arial" w:hAnsi="Arial" w:cs="Arial"/>
          <w:sz w:val="20"/>
          <w:szCs w:val="20"/>
        </w:rPr>
        <w:t>um ´caso</w:t>
      </w:r>
      <w:proofErr w:type="gramEnd"/>
      <w:r w:rsidRPr="00C65BDA">
        <w:rPr>
          <w:rFonts w:ascii="Arial" w:hAnsi="Arial" w:cs="Arial"/>
          <w:sz w:val="20"/>
          <w:szCs w:val="20"/>
        </w:rPr>
        <w:t xml:space="preserve"> claro´ ou uma norma geral obviamente e inequivocamente aplicável. As normas não podem afirmar seus próprios exemplos, e situações de fato não esperam pelo juiz, cuidadosamente rotuladas com a norma que lhes é aplicável. As normas não podem estipular sua própria aplicação e, mesmo nos casos mais claros, é um ser humano quem irá aplicá-las”. O mesmo ocorre com os cânones hermenêuticos, que não podem eliminar as incertezas dos fatos, porque a verdade independe do método, e esses cânones – tal </w:t>
      </w:r>
      <w:r w:rsidRPr="00C65BDA">
        <w:rPr>
          <w:rFonts w:ascii="Arial" w:hAnsi="Arial" w:cs="Arial"/>
          <w:sz w:val="20"/>
          <w:szCs w:val="20"/>
        </w:rPr>
        <w:lastRenderedPageBreak/>
        <w:t xml:space="preserve">como acontece com as normas jurídicas </w:t>
      </w:r>
      <w:proofErr w:type="gramStart"/>
      <w:r w:rsidRPr="00C65BDA">
        <w:rPr>
          <w:rFonts w:ascii="Arial" w:hAnsi="Arial" w:cs="Arial"/>
          <w:sz w:val="20"/>
          <w:szCs w:val="20"/>
        </w:rPr>
        <w:t>- ,</w:t>
      </w:r>
      <w:proofErr w:type="gramEnd"/>
      <w:r w:rsidRPr="00C65BDA">
        <w:rPr>
          <w:rFonts w:ascii="Arial" w:hAnsi="Arial" w:cs="Arial"/>
          <w:sz w:val="20"/>
          <w:szCs w:val="20"/>
        </w:rPr>
        <w:t xml:space="preserve"> não podem prover à sua própria interpretação. No fundo, um só e mesmo problema: em todos os campos da experiência humana, e não apenas no campo das normas, existe um limite à orientação que a linguagem natural nos pode oferecer. O nosso mundo termina onde termina a nossa </w:t>
      </w:r>
      <w:proofErr w:type="gramStart"/>
      <w:r w:rsidRPr="00C65BDA">
        <w:rPr>
          <w:rFonts w:ascii="Arial" w:hAnsi="Arial" w:cs="Arial"/>
          <w:sz w:val="20"/>
          <w:szCs w:val="20"/>
        </w:rPr>
        <w:t>linguagem.</w:t>
      </w:r>
      <w:proofErr w:type="gramEnd"/>
      <w:r w:rsidRPr="00C65BDA">
        <w:rPr>
          <w:rFonts w:ascii="Arial" w:hAnsi="Arial" w:cs="Arial"/>
          <w:sz w:val="20"/>
          <w:szCs w:val="20"/>
        </w:rPr>
        <w:t>”</w:t>
      </w:r>
      <w:r w:rsidR="00A06E43" w:rsidRPr="00C65BDA">
        <w:rPr>
          <w:rStyle w:val="Refdenotaderodap"/>
          <w:rFonts w:ascii="Arial" w:hAnsi="Arial" w:cs="Arial"/>
          <w:sz w:val="20"/>
          <w:szCs w:val="20"/>
        </w:rPr>
        <w:footnoteReference w:id="19"/>
      </w:r>
    </w:p>
    <w:p w:rsidR="000D4A74" w:rsidRPr="00C65BDA" w:rsidRDefault="000D4A74" w:rsidP="008C4B6C">
      <w:pPr>
        <w:spacing w:after="0"/>
        <w:ind w:left="2160"/>
        <w:jc w:val="both"/>
        <w:rPr>
          <w:rFonts w:ascii="Arial" w:hAnsi="Arial" w:cs="Arial"/>
          <w:sz w:val="20"/>
          <w:szCs w:val="20"/>
        </w:rPr>
      </w:pPr>
      <w:r w:rsidRPr="00C65BDA">
        <w:rPr>
          <w:rFonts w:ascii="Arial" w:hAnsi="Arial" w:cs="Arial"/>
          <w:sz w:val="20"/>
          <w:szCs w:val="20"/>
        </w:rPr>
        <w:t xml:space="preserve"> </w:t>
      </w:r>
    </w:p>
    <w:p w:rsidR="000D4A74" w:rsidRPr="00C65BDA" w:rsidRDefault="000D4A74" w:rsidP="000F2710">
      <w:pPr>
        <w:pStyle w:val="Pargrafo"/>
      </w:pPr>
      <w:r w:rsidRPr="00C65BDA">
        <w:t xml:space="preserve">Retornando ao estudo de Miguel </w:t>
      </w:r>
      <w:proofErr w:type="spellStart"/>
      <w:r w:rsidRPr="00C65BDA">
        <w:t>Reale</w:t>
      </w:r>
      <w:proofErr w:type="spellEnd"/>
      <w:r w:rsidRPr="00C65BDA">
        <w:t>, referido autor conclui essa parte de seu texto, com a ressalva de que os oitocentistas não compreenderam que a clareza do Direito é uma categoria histórica, variável de acordo com a posição do intérprete, em razão de novos fatos e novos valores, motivo pelo qual, através de um exemplo, ressalta o autor a importância da conexão existente entre visão de mundo e processo hermenêutico.</w:t>
      </w:r>
      <w:r w:rsidRPr="00C65BDA">
        <w:rPr>
          <w:rStyle w:val="Refdenotaderodap"/>
        </w:rPr>
        <w:footnoteReference w:id="20"/>
      </w:r>
    </w:p>
    <w:p w:rsidR="000D4A74" w:rsidRPr="00C65BDA" w:rsidRDefault="000D4A74" w:rsidP="008C4B6C">
      <w:pPr>
        <w:spacing w:after="0"/>
        <w:ind w:firstLine="1080"/>
        <w:jc w:val="both"/>
        <w:rPr>
          <w:rFonts w:ascii="Arial" w:hAnsi="Arial" w:cs="Arial"/>
        </w:rPr>
      </w:pPr>
    </w:p>
    <w:p w:rsidR="000D4A74" w:rsidRPr="00C65BDA" w:rsidRDefault="00756F71" w:rsidP="008C4B6C">
      <w:pPr>
        <w:spacing w:after="0"/>
        <w:jc w:val="both"/>
        <w:rPr>
          <w:rFonts w:ascii="Arial" w:hAnsi="Arial" w:cs="Arial"/>
          <w:b/>
        </w:rPr>
      </w:pPr>
      <w:r w:rsidRPr="00C65BDA">
        <w:rPr>
          <w:rFonts w:ascii="Arial" w:hAnsi="Arial" w:cs="Arial"/>
          <w:b/>
        </w:rPr>
        <w:t>2.2 ESTRUTURA E INTEGRAÇÃO DO PROCESSO HERMENÊUTICO.</w:t>
      </w:r>
    </w:p>
    <w:p w:rsidR="008C4B6C" w:rsidRPr="00C65BDA" w:rsidRDefault="008C4B6C" w:rsidP="008C4B6C">
      <w:pPr>
        <w:spacing w:after="0"/>
        <w:jc w:val="both"/>
        <w:rPr>
          <w:rFonts w:ascii="Arial" w:hAnsi="Arial" w:cs="Arial"/>
          <w:b/>
        </w:rPr>
      </w:pPr>
    </w:p>
    <w:p w:rsidR="000D4A74" w:rsidRPr="00C65BDA" w:rsidRDefault="000D4A74" w:rsidP="000F2710">
      <w:pPr>
        <w:pStyle w:val="Pargrafo"/>
      </w:pPr>
      <w:r w:rsidRPr="00C65BDA">
        <w:t>Nessa segunda parte d</w:t>
      </w:r>
      <w:r w:rsidR="0045627F" w:rsidRPr="00C65BDA">
        <w:t>e seu</w:t>
      </w:r>
      <w:r w:rsidRPr="00C65BDA">
        <w:t xml:space="preserve"> texto, </w:t>
      </w:r>
      <w:proofErr w:type="spellStart"/>
      <w:r w:rsidRPr="00C65BDA">
        <w:t>Reale</w:t>
      </w:r>
      <w:proofErr w:type="spellEnd"/>
      <w:r w:rsidRPr="00C65BDA">
        <w:t xml:space="preserve"> inicia atribuindo a responsabilidade pela crise das teorias interpretativas à própria crise geral do Direito, decorrente, por sua vez, da crise de estrutura da sociedade contemporânea como um todo. Apesar da referida crise, todavia, o autor afirma já estarem sendo elaborados novos modelos das formas de compreensão da experiência jurídica de nosso tempo.</w:t>
      </w:r>
      <w:r w:rsidRPr="00C65BDA">
        <w:rPr>
          <w:rStyle w:val="Refdenotaderodap"/>
        </w:rPr>
        <w:footnoteReference w:id="21"/>
      </w:r>
    </w:p>
    <w:p w:rsidR="000D4A74" w:rsidRPr="00C65BDA" w:rsidRDefault="000D4A74" w:rsidP="000F2710">
      <w:pPr>
        <w:pStyle w:val="Pargrafo"/>
      </w:pPr>
      <w:r w:rsidRPr="00C65BDA">
        <w:t xml:space="preserve">O autor considera correta a assertiva de que, ao longo da história, podem-se discriminar épocas de </w:t>
      </w:r>
      <w:r w:rsidRPr="00C65BDA">
        <w:rPr>
          <w:i/>
        </w:rPr>
        <w:t>tipo analítico</w:t>
      </w:r>
      <w:r w:rsidRPr="00C65BDA">
        <w:t xml:space="preserve"> e outras de </w:t>
      </w:r>
      <w:r w:rsidRPr="00C65BDA">
        <w:rPr>
          <w:i/>
        </w:rPr>
        <w:t>tipo sintético</w:t>
      </w:r>
      <w:r w:rsidRPr="00C65BDA">
        <w:t>, ao se constatar que há momentos em que os espíritos estão voltados a dar mais ênfase aos valores do particular, enquanto que, em outras circunstâncias, predomina um sentido de compreensão unitária, do todo, sendo essa idéia capaz de explicar o alternar-se dos tempos culturais, sendo útil tal esquema para interpretar as diferenças de atitudes espirituais entre o intelectual da época do individualismo capitalista do intelectual de nosso tempo, que se guia pelas ideologias socialistas e pela ação uniformizadora dos processos tecnológicos.</w:t>
      </w:r>
      <w:r w:rsidRPr="00C65BDA">
        <w:rPr>
          <w:rStyle w:val="Refdenotaderodap"/>
        </w:rPr>
        <w:footnoteReference w:id="22"/>
      </w:r>
    </w:p>
    <w:p w:rsidR="000D4A74" w:rsidRPr="00C65BDA" w:rsidRDefault="000D4A74" w:rsidP="000F2710">
      <w:pPr>
        <w:pStyle w:val="Pargrafo"/>
      </w:pPr>
      <w:r w:rsidRPr="00C65BDA">
        <w:t xml:space="preserve">Segundo </w:t>
      </w:r>
      <w:proofErr w:type="spellStart"/>
      <w:r w:rsidRPr="00C65BDA">
        <w:t>Reale</w:t>
      </w:r>
      <w:proofErr w:type="spellEnd"/>
      <w:r w:rsidRPr="00C65BDA">
        <w:t xml:space="preserve">, a utilização de uma visão unitária e sintética torna incompreensíveis alguns contrastes e polêmicas sobre posições teóricas, como por exemplo, a discussão sobre a excelência da interpretação lógica em confronto com a gramatical, ou a legitimidade ou não da tese de que uma lei só deve ser interpretada de acordo com a intenção do legislador. Não obstante isso, o autor considera que a Ciência Jurídica veio firmando algumas diretrizes que podem ser consideradas características de nosso tempo, sendo inegável, por exemplo, que a Hermenêutica Jurídica </w:t>
      </w:r>
      <w:r w:rsidRPr="00C65BDA">
        <w:lastRenderedPageBreak/>
        <w:t>contemporânea é marcada por um notável sentido de concreção, correspondendo à compreensão concreta de toda a experiência do Direito, inclusive do conceito mesmo de norma jurídica.</w:t>
      </w:r>
      <w:r w:rsidRPr="00C65BDA">
        <w:rPr>
          <w:rStyle w:val="Refdenotaderodap"/>
        </w:rPr>
        <w:footnoteReference w:id="23"/>
      </w:r>
      <w:r w:rsidRPr="00C65BDA">
        <w:t xml:space="preserve"> </w:t>
      </w:r>
    </w:p>
    <w:p w:rsidR="000D4A74" w:rsidRPr="00C65BDA" w:rsidRDefault="000D4A74" w:rsidP="000F2710">
      <w:pPr>
        <w:pStyle w:val="Pargrafo"/>
      </w:pPr>
      <w:r w:rsidRPr="00C65BDA">
        <w:t xml:space="preserve">De acordo com o autor, deve-se compreender a regra jurídica sob ângulos convergentes, sem perder a visão de sua “estrutura em função de </w:t>
      </w:r>
      <w:r w:rsidR="0045627F" w:rsidRPr="00C65BDA">
        <w:t>“</w:t>
      </w:r>
      <w:proofErr w:type="spellStart"/>
      <w:r w:rsidRPr="00C65BDA">
        <w:t>realizabilidade</w:t>
      </w:r>
      <w:proofErr w:type="spellEnd"/>
      <w:r w:rsidRPr="00C65BDA">
        <w:t xml:space="preserve"> concreta”, adotando-se a mesma diretriz para a interpretação, tendo em vista a correlação existente entre ato normativo e ato hermenêutico.</w:t>
      </w:r>
    </w:p>
    <w:p w:rsidR="000D4A74" w:rsidRPr="00C65BDA" w:rsidRDefault="000D4A74" w:rsidP="000F2710">
      <w:pPr>
        <w:pStyle w:val="Pargrafo"/>
      </w:pPr>
      <w:r w:rsidRPr="00C65BDA">
        <w:t>Nessa mesma linha de correlação entre ato normat</w:t>
      </w:r>
      <w:r w:rsidR="00A06E43" w:rsidRPr="00C65BDA">
        <w:t xml:space="preserve">ivo e hermenêutico, </w:t>
      </w:r>
      <w:r w:rsidRPr="00C65BDA">
        <w:t>Inocêncio Mártires Coelho extrai o seguinte fragmento em sua obra:</w:t>
      </w:r>
    </w:p>
    <w:p w:rsidR="000D4A74" w:rsidRPr="00C65BDA" w:rsidRDefault="000D4A74" w:rsidP="008C4B6C">
      <w:pPr>
        <w:spacing w:after="0"/>
        <w:ind w:left="2268"/>
        <w:jc w:val="both"/>
        <w:rPr>
          <w:rFonts w:ascii="Arial" w:hAnsi="Arial" w:cs="Arial"/>
          <w:sz w:val="20"/>
        </w:rPr>
      </w:pPr>
      <w:r w:rsidRPr="00C65BDA">
        <w:rPr>
          <w:rFonts w:ascii="Arial" w:hAnsi="Arial" w:cs="Arial"/>
          <w:sz w:val="20"/>
        </w:rPr>
        <w:t>Afinal, embora distintas, produção, in</w:t>
      </w:r>
      <w:r w:rsidR="00C41337" w:rsidRPr="00C65BDA">
        <w:rPr>
          <w:rFonts w:ascii="Arial" w:hAnsi="Arial" w:cs="Arial"/>
          <w:sz w:val="20"/>
        </w:rPr>
        <w:t>t</w:t>
      </w:r>
      <w:r w:rsidRPr="00C65BDA">
        <w:rPr>
          <w:rFonts w:ascii="Arial" w:hAnsi="Arial" w:cs="Arial"/>
          <w:sz w:val="20"/>
        </w:rPr>
        <w:t>erpretação e aplicação do direito são atividades correlatas e complementares, havendo mesmo quem afirme que a interpretação/aplicação/concretização é parte integrante do processo legislativo.</w:t>
      </w:r>
      <w:r w:rsidRPr="00C65BDA">
        <w:rPr>
          <w:rStyle w:val="Refdenotaderodap"/>
          <w:rFonts w:ascii="Arial" w:hAnsi="Arial" w:cs="Arial"/>
          <w:sz w:val="20"/>
        </w:rPr>
        <w:footnoteReference w:id="24"/>
      </w:r>
    </w:p>
    <w:p w:rsidR="000D4A74" w:rsidRPr="00C65BDA" w:rsidRDefault="000D4A74" w:rsidP="008C4B6C">
      <w:pPr>
        <w:spacing w:after="0"/>
        <w:ind w:firstLine="1080"/>
        <w:jc w:val="both"/>
        <w:rPr>
          <w:rFonts w:ascii="Arial" w:hAnsi="Arial" w:cs="Arial"/>
        </w:rPr>
      </w:pPr>
    </w:p>
    <w:p w:rsidR="000D4A74" w:rsidRPr="00C65BDA" w:rsidRDefault="000D4A74" w:rsidP="000F2710">
      <w:pPr>
        <w:pStyle w:val="Pargrafo"/>
      </w:pPr>
      <w:r w:rsidRPr="00C65BDA">
        <w:t xml:space="preserve">Com efeito, segundo Miguel </w:t>
      </w:r>
      <w:proofErr w:type="spellStart"/>
      <w:r w:rsidRPr="00C65BDA">
        <w:t>Reale</w:t>
      </w:r>
      <w:proofErr w:type="spellEnd"/>
      <w:r w:rsidRPr="00C65BDA">
        <w:t xml:space="preserve">, é essa opção por uma hermenêutica concreta que acaba com uma série de integrações </w:t>
      </w:r>
      <w:proofErr w:type="spellStart"/>
      <w:r w:rsidRPr="00C65BDA">
        <w:t>teoréticas</w:t>
      </w:r>
      <w:proofErr w:type="spellEnd"/>
      <w:r w:rsidRPr="00C65BDA">
        <w:t xml:space="preserve">, </w:t>
      </w:r>
      <w:proofErr w:type="spellStart"/>
      <w:r w:rsidRPr="00C65BDA">
        <w:t>superadoras</w:t>
      </w:r>
      <w:proofErr w:type="spellEnd"/>
      <w:r w:rsidRPr="00C65BDA">
        <w:t xml:space="preserve"> de contradições ou de antinomias aparentes. Assim, constata o autor, não ter mais sentido a subordinação da interpretação gramatical a uma interpretação lógica. Da mesma forma, obteve-se um novo entendimento sobre o que seja sistema, não prevalecendo mais a idéia de interpretação sistemática como aquela que indicava a correlação lógico-formal das regras na unidade de um ordenamento proposicional coerente. Para o autor, em razão das constantes mutações sociais, o ordenamento deve abranger tanto as proposições normativas interligadas por vínculos de subordinação e coordenação, quanto pela realidade social mesma.</w:t>
      </w:r>
      <w:r w:rsidRPr="00C65BDA">
        <w:rPr>
          <w:rStyle w:val="Refdenotaderodap"/>
        </w:rPr>
        <w:footnoteReference w:id="25"/>
      </w:r>
    </w:p>
    <w:p w:rsidR="000D4A74" w:rsidRPr="00C65BDA" w:rsidRDefault="000D4A74" w:rsidP="000F2710">
      <w:pPr>
        <w:pStyle w:val="Pargrafo"/>
      </w:pPr>
      <w:r w:rsidRPr="00C65BDA">
        <w:t xml:space="preserve">Segundo </w:t>
      </w:r>
      <w:proofErr w:type="spellStart"/>
      <w:r w:rsidRPr="00C65BDA">
        <w:t>Reale</w:t>
      </w:r>
      <w:proofErr w:type="spellEnd"/>
      <w:r w:rsidRPr="00C65BDA">
        <w:t xml:space="preserve">, não escapou aos mestres da Escola da Exegese ou da Histórica o papel de sistematicidade como elemento da experiência jurídica, tanto para a ordenação racional das disposições legais, quanto para a sua lúcida compreensão. O autor lembra que o </w:t>
      </w:r>
      <w:proofErr w:type="spellStart"/>
      <w:r w:rsidRPr="00C65BDA">
        <w:t>pandectista</w:t>
      </w:r>
      <w:proofErr w:type="spellEnd"/>
      <w:r w:rsidRPr="00C65BDA">
        <w:t xml:space="preserve"> </w:t>
      </w:r>
      <w:proofErr w:type="spellStart"/>
      <w:r w:rsidRPr="00C65BDA">
        <w:t>Windscheid</w:t>
      </w:r>
      <w:proofErr w:type="spellEnd"/>
      <w:r w:rsidRPr="00C65BDA">
        <w:t xml:space="preserve"> foi o primeiro a falar na </w:t>
      </w:r>
      <w:r w:rsidRPr="00C65BDA">
        <w:rPr>
          <w:i/>
        </w:rPr>
        <w:t>intenção possível do legislador</w:t>
      </w:r>
      <w:r w:rsidRPr="00C65BDA">
        <w:t>, não em sua época, mas na época em que se situa o intérprete.</w:t>
      </w:r>
    </w:p>
    <w:p w:rsidR="000D4A74" w:rsidRPr="00C65BDA" w:rsidRDefault="000D4A74" w:rsidP="000F2710">
      <w:pPr>
        <w:pStyle w:val="Pargrafo"/>
      </w:pPr>
      <w:r w:rsidRPr="00C65BDA">
        <w:t xml:space="preserve">Ocorre que, conforme alerta o autor, houve </w:t>
      </w:r>
      <w:proofErr w:type="gramStart"/>
      <w:r w:rsidRPr="00C65BDA">
        <w:t>um certo</w:t>
      </w:r>
      <w:proofErr w:type="gramEnd"/>
      <w:r w:rsidRPr="00C65BDA">
        <w:t xml:space="preserve"> exagero, pois se antes se vinculava o exegeta à intenção do legislador ou da lei, passou-se a ignorar tal critério e apenas considerar as exigências éticas ou sócio-econômicas atuais, na consideração do enunciado jurídico.</w:t>
      </w:r>
      <w:r w:rsidRPr="00C65BDA">
        <w:rPr>
          <w:rStyle w:val="Refdenotaderodap"/>
        </w:rPr>
        <w:footnoteReference w:id="26"/>
      </w:r>
    </w:p>
    <w:p w:rsidR="000D4A74" w:rsidRPr="00C65BDA" w:rsidRDefault="000D4A74" w:rsidP="000F2710">
      <w:pPr>
        <w:pStyle w:val="Pargrafo"/>
      </w:pPr>
      <w:r w:rsidRPr="00C65BDA">
        <w:t xml:space="preserve">De acordo com </w:t>
      </w:r>
      <w:proofErr w:type="spellStart"/>
      <w:r w:rsidRPr="00C65BDA">
        <w:t>Reale</w:t>
      </w:r>
      <w:proofErr w:type="spellEnd"/>
      <w:r w:rsidRPr="00C65BDA">
        <w:t xml:space="preserve"> o ordenamento jurídico deve ser compreendido como uma totalidade orgânica em constante modificação e deve-se reconhecer que todo produto histórico-cultural leva consigo um motivo e um sentido que demonstram uma </w:t>
      </w:r>
      <w:r w:rsidRPr="00C65BDA">
        <w:rPr>
          <w:i/>
        </w:rPr>
        <w:t>intencionalidade</w:t>
      </w:r>
      <w:r w:rsidRPr="00C65BDA">
        <w:t xml:space="preserve">, não sendo </w:t>
      </w:r>
      <w:r w:rsidRPr="00C65BDA">
        <w:lastRenderedPageBreak/>
        <w:t>coerente a opção entre dois termos complementares, quais sejam: “o propósito inicial da lei e a sua possível adequação a valores e fatos supervenientes.</w:t>
      </w:r>
      <w:proofErr w:type="gramStart"/>
      <w:r w:rsidRPr="00C65BDA">
        <w:t>”</w:t>
      </w:r>
      <w:proofErr w:type="gramEnd"/>
      <w:r w:rsidRPr="00C65BDA">
        <w:rPr>
          <w:rStyle w:val="Refdenotaderodap"/>
        </w:rPr>
        <w:footnoteReference w:id="27"/>
      </w:r>
    </w:p>
    <w:p w:rsidR="000D4A74" w:rsidRPr="00C65BDA" w:rsidRDefault="000D4A74" w:rsidP="000F2710">
      <w:pPr>
        <w:pStyle w:val="Pargrafo"/>
      </w:pPr>
      <w:r w:rsidRPr="00C65BDA">
        <w:t xml:space="preserve">Assim, conforme o autor, passando a se entender a visão da experiência normativa </w:t>
      </w:r>
      <w:r w:rsidRPr="00C65BDA">
        <w:rPr>
          <w:i/>
        </w:rPr>
        <w:t>em termos retrospectivos de fontes e prospectivos de modelos</w:t>
      </w:r>
      <w:r w:rsidRPr="00C65BDA">
        <w:t>, baseada em uma estrutura histórica concreta, o problema hermenêutico passa a ser resolvido, a partir do pressuposto de que toda norma jurídica é: a) “um modelo operacional de um tipo de organização ou de uma classe de comportamentos possíveis”; b) “que deve ser interpretada no conjunto do ordenamento jurídico”; c) “implicando a apreciação dos fatos e valores que, originariamente, o constituíram”; e d) “assim como em função dos fatos e valores supervenientes”.</w:t>
      </w:r>
      <w:r w:rsidRPr="00C65BDA">
        <w:rPr>
          <w:rStyle w:val="Refdenotaderodap"/>
        </w:rPr>
        <w:footnoteReference w:id="28"/>
      </w:r>
      <w:r w:rsidRPr="00C65BDA">
        <w:t xml:space="preserve">  </w:t>
      </w:r>
    </w:p>
    <w:p w:rsidR="000D4A74" w:rsidRPr="00C65BDA" w:rsidRDefault="000D4A74" w:rsidP="000F2710">
      <w:pPr>
        <w:pStyle w:val="Pargrafo"/>
      </w:pPr>
      <w:r w:rsidRPr="00C65BDA">
        <w:t>Pondera o autor, à luz dessa compreensão globalizante, que, assim considerando a norma jurídica, o jurista atende às mutações sociais, promovendo a devida atualização, e, ao mesmo tempo, preza pelos valores essenciais de segurança e de certeza.</w:t>
      </w:r>
    </w:p>
    <w:p w:rsidR="000D4A74" w:rsidRPr="00C65BDA" w:rsidRDefault="000D4A74" w:rsidP="000F2710">
      <w:pPr>
        <w:pStyle w:val="Pargrafo"/>
      </w:pPr>
      <w:r w:rsidRPr="00C65BDA">
        <w:t xml:space="preserve">Afirma, ainda, que o processo hermenêutico, mesmo assumindo um maior raio de ação, reconhecendo a criatividade do intérprete em casos de lacunas do sistema, deve balizar a estrutura ou o contexto das normas, devendo a interpretação sempre manter compatibilidade lógica e ética com o ordenamento jurídico positivo, sendo inviável negar-se eficácia a uma regra, sob o pretexto de colisão com ditames de uma justiça natural ou de uma pesquisa sociológica. </w:t>
      </w:r>
      <w:proofErr w:type="gramStart"/>
      <w:r w:rsidRPr="00C65BDA">
        <w:t>Sintetiza,</w:t>
      </w:r>
      <w:proofErr w:type="gramEnd"/>
      <w:r w:rsidRPr="00C65BDA">
        <w:t xml:space="preserve"> o autor, afirmando que não é possível “recusar eficácia às estruturas normativas objetivadas no processo concreto da história”, pois, caso contrário, a certeza jurídica estará comprometida, ficando à mercê de interpretações subjetivadas e incertas.</w:t>
      </w:r>
      <w:r w:rsidRPr="00C65BDA">
        <w:rPr>
          <w:rStyle w:val="Refdenotaderodap"/>
        </w:rPr>
        <w:footnoteReference w:id="29"/>
      </w:r>
    </w:p>
    <w:p w:rsidR="000D4A74" w:rsidRPr="00C65BDA" w:rsidRDefault="000D4A74" w:rsidP="000F2710">
      <w:pPr>
        <w:pStyle w:val="Pargrafo"/>
      </w:pPr>
      <w:r w:rsidRPr="00C65BDA">
        <w:t xml:space="preserve">Para Miguel </w:t>
      </w:r>
      <w:proofErr w:type="spellStart"/>
      <w:r w:rsidRPr="00C65BDA">
        <w:t>Reale</w:t>
      </w:r>
      <w:proofErr w:type="spellEnd"/>
      <w:r w:rsidRPr="00C65BDA">
        <w:t>, essa compreensão estrutural do processo hermenêutico é fruto do surgimento do novo conceito de racional, segundo o qual “o razoável é uma das formas do racional, deste só se distinguindo como a espécie se distingue do gênero”.</w:t>
      </w:r>
    </w:p>
    <w:p w:rsidR="000D4A74" w:rsidRPr="00C65BDA" w:rsidRDefault="000D4A74" w:rsidP="000F2710">
      <w:pPr>
        <w:pStyle w:val="Pargrafo"/>
      </w:pPr>
      <w:proofErr w:type="gramStart"/>
      <w:r w:rsidRPr="00C65BDA">
        <w:t>Arremata,</w:t>
      </w:r>
      <w:proofErr w:type="gramEnd"/>
      <w:r w:rsidRPr="00C65BDA">
        <w:t xml:space="preserve"> o autor, antes de traçar as diretrizes de interpretação estrutural dos modelos jurídicos que: “A tarefa interpretativa deixa de ser um jogo de esquemas e figuras, para tornar-se um empenho fundamentalmente ético.” </w:t>
      </w:r>
    </w:p>
    <w:p w:rsidR="000D4A74" w:rsidRPr="00C65BDA" w:rsidRDefault="000D4A74" w:rsidP="000F2710">
      <w:pPr>
        <w:pStyle w:val="Pargrafo"/>
      </w:pPr>
      <w:r w:rsidRPr="00C65BDA">
        <w:t xml:space="preserve">Por fim, </w:t>
      </w:r>
      <w:proofErr w:type="spellStart"/>
      <w:r w:rsidRPr="00C65BDA">
        <w:t>Reale</w:t>
      </w:r>
      <w:proofErr w:type="spellEnd"/>
      <w:r w:rsidRPr="00C65BDA">
        <w:t xml:space="preserve"> finaliza assinalando algumas diretrizes que denomina de interpretação estrutural</w:t>
      </w:r>
      <w:r w:rsidR="0045627F" w:rsidRPr="00C65BDA">
        <w:t>, quais sejam</w:t>
      </w:r>
      <w:r w:rsidRPr="00C65BDA">
        <w:t>:</w:t>
      </w:r>
    </w:p>
    <w:p w:rsidR="000D4A74" w:rsidRPr="00C65BDA" w:rsidRDefault="000D4A74" w:rsidP="000F2710">
      <w:pPr>
        <w:pStyle w:val="Pargrafo"/>
      </w:pPr>
      <w:r w:rsidRPr="00C65BDA">
        <w:t>a) Unidade do processo hermenêutico: a interpretação das normas jurídicas tem sempre caráter unitário, devendo suas diversas formas ser consideradas momentos necessários de uma unidade de compreensão;</w:t>
      </w:r>
    </w:p>
    <w:p w:rsidR="000D4A74" w:rsidRPr="00C65BDA" w:rsidRDefault="000D4A74" w:rsidP="000F2710">
      <w:pPr>
        <w:pStyle w:val="Pargrafo"/>
      </w:pPr>
      <w:r w:rsidRPr="00C65BDA">
        <w:lastRenderedPageBreak/>
        <w:t>b) Natureza axiológica do ato interpretativo: toda interpretação jurídica é de natureza axiológica, isto é, pressupõe a valoração objetivada nas proposições normativas;</w:t>
      </w:r>
    </w:p>
    <w:p w:rsidR="000D4A74" w:rsidRPr="00C65BDA" w:rsidRDefault="000D4A74" w:rsidP="000F2710">
      <w:pPr>
        <w:pStyle w:val="Pargrafo"/>
      </w:pPr>
      <w:r w:rsidRPr="00C65BDA">
        <w:t>c) Natureza integrada do ato interpretativo: toda interpretação jurídica dá-se necessariamente num contexto, isto é, em função da estrutura global do ordenamento;</w:t>
      </w:r>
      <w:r w:rsidRPr="00C65BDA">
        <w:rPr>
          <w:rStyle w:val="Refdenotaderodap"/>
        </w:rPr>
        <w:footnoteReference w:id="30"/>
      </w:r>
    </w:p>
    <w:p w:rsidR="000D4A74" w:rsidRPr="00C65BDA" w:rsidRDefault="000D4A74" w:rsidP="000F2710">
      <w:pPr>
        <w:pStyle w:val="Pargrafo"/>
      </w:pPr>
      <w:r w:rsidRPr="00C65BDA">
        <w:t>d) Limites objetivos do processo hermenêutico: nenhuma interpretação jurídica pode extrapolar da estrutura objetiva resultante da significação unitária e congruente dos modelos jurídicos positivos;</w:t>
      </w:r>
    </w:p>
    <w:p w:rsidR="000D4A74" w:rsidRPr="00C65BDA" w:rsidRDefault="000D4A74" w:rsidP="000F2710">
      <w:pPr>
        <w:pStyle w:val="Pargrafo"/>
      </w:pPr>
      <w:r w:rsidRPr="00C65BDA">
        <w:t xml:space="preserve">e) Natureza histórico-concreta do ato interpretativo: toda interpretação é condicionada pelas mutações históricas do sistema, implicando tanto a intencionalidade originária do legislador, quanto </w:t>
      </w:r>
      <w:proofErr w:type="gramStart"/>
      <w:r w:rsidRPr="00C65BDA">
        <w:t>as</w:t>
      </w:r>
      <w:proofErr w:type="gramEnd"/>
      <w:r w:rsidRPr="00C65BDA">
        <w:t xml:space="preserve"> exigências fáticas e axiológicas supervenientes, numa compreensão global, ao mesmo tempo retrospectiva e prospectiva;</w:t>
      </w:r>
      <w:r w:rsidRPr="00C65BDA">
        <w:rPr>
          <w:rStyle w:val="Refdenotaderodap"/>
        </w:rPr>
        <w:footnoteReference w:id="31"/>
      </w:r>
    </w:p>
    <w:p w:rsidR="000D4A74" w:rsidRPr="00C65BDA" w:rsidRDefault="000D4A74" w:rsidP="000F2710">
      <w:pPr>
        <w:pStyle w:val="Pargrafo"/>
      </w:pPr>
      <w:r w:rsidRPr="00C65BDA">
        <w:t>f) Natureza racional do ato interpretativo: a interpretação jurídica tem como pressuposto a recepção dos modelos jurídicos (leis, costumes, jurisprudência e atos negociais) como entidades lógicas, isto é, válidos segundo exigência racionais, ainda que a sua gênese possa revelar a presença de fatores alógicos;</w:t>
      </w:r>
    </w:p>
    <w:p w:rsidR="000D4A74" w:rsidRPr="00C65BDA" w:rsidRDefault="000D4A74" w:rsidP="000F2710">
      <w:pPr>
        <w:pStyle w:val="Pargrafo"/>
      </w:pPr>
      <w:r w:rsidRPr="00C65BDA">
        <w:t xml:space="preserve">g) </w:t>
      </w:r>
      <w:proofErr w:type="spellStart"/>
      <w:r w:rsidRPr="00C65BDA">
        <w:t>Problematicismo</w:t>
      </w:r>
      <w:proofErr w:type="spellEnd"/>
      <w:r w:rsidRPr="00C65BDA">
        <w:t xml:space="preserve"> e razoabilidade do processo hermenêutico: a interpretação dos modelos jurídicos não pode obedecer a puros critérios da Lógica formal, nem se reduz a uma análise lingüística, devendo desenvolver-se segundo exigências da razão histórica entendida como razão problemática;</w:t>
      </w:r>
    </w:p>
    <w:p w:rsidR="000D4A74" w:rsidRPr="00C65BDA" w:rsidRDefault="000D4A74" w:rsidP="000F2710">
      <w:pPr>
        <w:pStyle w:val="Pargrafo"/>
      </w:pPr>
      <w:r w:rsidRPr="00C65BDA">
        <w:t>h) Natureza econômica do processo hermenêutico: sempre que for possível conciliá-lo com as normas superiores do ordenamento, deve preservar-se a existência do modelo jurídico;</w:t>
      </w:r>
    </w:p>
    <w:p w:rsidR="000D4A74" w:rsidRPr="00C65BDA" w:rsidRDefault="000D4A74" w:rsidP="000F2710">
      <w:pPr>
        <w:pStyle w:val="Pargrafo"/>
      </w:pPr>
      <w:r w:rsidRPr="00C65BDA">
        <w:t>i) Destinação ética do processo interpretativo: entre várias interpretações possíveis, optar por aquela que mais corresponda aos valores éticos da pessoa e da convivência social;</w:t>
      </w:r>
    </w:p>
    <w:p w:rsidR="000D4A74" w:rsidRPr="00C65BDA" w:rsidRDefault="000D4A74" w:rsidP="000F2710">
      <w:pPr>
        <w:pStyle w:val="Pargrafo"/>
      </w:pPr>
      <w:r w:rsidRPr="00C65BDA">
        <w:t xml:space="preserve">j) Globalidade de sentido do processo hermenêutico: compreensão da interpretação como elemento constitutivo da visão global do mundo e da vida, em cujas coordenadas se situa o quadro normativo objeto de exegese. </w:t>
      </w:r>
    </w:p>
    <w:p w:rsidR="000F2710" w:rsidRDefault="000F2710" w:rsidP="008C4B6C">
      <w:pPr>
        <w:spacing w:after="0"/>
        <w:jc w:val="both"/>
        <w:rPr>
          <w:rFonts w:ascii="Arial" w:hAnsi="Arial" w:cs="Arial"/>
          <w:b/>
        </w:rPr>
      </w:pPr>
    </w:p>
    <w:p w:rsidR="000D4A74" w:rsidRPr="00C65BDA" w:rsidRDefault="00756F71" w:rsidP="008C4B6C">
      <w:pPr>
        <w:spacing w:after="0"/>
        <w:jc w:val="both"/>
        <w:rPr>
          <w:rFonts w:ascii="Arial" w:hAnsi="Arial" w:cs="Arial"/>
          <w:b/>
        </w:rPr>
      </w:pPr>
      <w:r w:rsidRPr="00C65BDA">
        <w:rPr>
          <w:rFonts w:ascii="Arial" w:hAnsi="Arial" w:cs="Arial"/>
          <w:b/>
        </w:rPr>
        <w:t>CONCLUSÃO</w:t>
      </w:r>
    </w:p>
    <w:p w:rsidR="008C4B6C" w:rsidRPr="00C65BDA" w:rsidRDefault="008C4B6C" w:rsidP="008C4B6C">
      <w:pPr>
        <w:spacing w:after="0"/>
        <w:jc w:val="both"/>
        <w:rPr>
          <w:rFonts w:ascii="Arial" w:hAnsi="Arial" w:cs="Arial"/>
          <w:b/>
        </w:rPr>
      </w:pPr>
    </w:p>
    <w:p w:rsidR="000D4A74" w:rsidRPr="00C65BDA" w:rsidRDefault="000D4A74" w:rsidP="000F2710">
      <w:pPr>
        <w:pStyle w:val="Pargrafo"/>
      </w:pPr>
      <w:r w:rsidRPr="00C65BDA">
        <w:t xml:space="preserve">A par das diretrizes traçadas ao final do texto </w:t>
      </w:r>
      <w:r w:rsidR="0045627F" w:rsidRPr="00C65BDA">
        <w:t xml:space="preserve">de Miguel </w:t>
      </w:r>
      <w:proofErr w:type="spellStart"/>
      <w:r w:rsidR="0045627F" w:rsidRPr="00C65BDA">
        <w:t>Reale</w:t>
      </w:r>
      <w:proofErr w:type="spellEnd"/>
      <w:r w:rsidRPr="00C65BDA">
        <w:t>, percebemos que, ao longo de tod</w:t>
      </w:r>
      <w:r w:rsidR="0045627F" w:rsidRPr="00C65BDA">
        <w:t>a a obra</w:t>
      </w:r>
      <w:r w:rsidRPr="00C65BDA">
        <w:t>, são apresentadas importantes considerações acerca da adequada utilização do processo hermenêutico.</w:t>
      </w:r>
    </w:p>
    <w:p w:rsidR="000D4A74" w:rsidRPr="00C65BDA" w:rsidRDefault="000D4A74" w:rsidP="000F2710">
      <w:pPr>
        <w:pStyle w:val="Pargrafo"/>
      </w:pPr>
      <w:r w:rsidRPr="00C65BDA">
        <w:t>Assim, devemos conjugar as diretrizes listadas ao fim do texto pelo autor, que de certa forma são uma compilação de tudo o que foi dito por ele anteriormente, com as importantes observações do autor no decorrer de seu texto, em face da sua clareza e profundidade.</w:t>
      </w:r>
    </w:p>
    <w:p w:rsidR="000D4A74" w:rsidRPr="00C65BDA" w:rsidRDefault="000D4A74" w:rsidP="000F2710">
      <w:pPr>
        <w:pStyle w:val="Pargrafo"/>
      </w:pPr>
      <w:r w:rsidRPr="00C65BDA">
        <w:t>Entre as observações efetuadas ao longo do texto destacamos:</w:t>
      </w:r>
    </w:p>
    <w:p w:rsidR="000D4A74" w:rsidRPr="00C65BDA" w:rsidRDefault="000D4A74" w:rsidP="000F2710">
      <w:pPr>
        <w:pStyle w:val="Pargrafo"/>
      </w:pPr>
      <w:r w:rsidRPr="00C65BDA">
        <w:t xml:space="preserve">a) a de que o processo hermenêutico deve ser estruturado e integrado; </w:t>
      </w:r>
    </w:p>
    <w:p w:rsidR="000D4A74" w:rsidRPr="00C65BDA" w:rsidRDefault="000D4A74" w:rsidP="000F2710">
      <w:pPr>
        <w:pStyle w:val="Pargrafo"/>
      </w:pPr>
      <w:r w:rsidRPr="00C65BDA">
        <w:t>b) a de que se deve optar por uma hermenêutica correta;</w:t>
      </w:r>
    </w:p>
    <w:p w:rsidR="000D4A74" w:rsidRPr="00C65BDA" w:rsidRDefault="000D4A74" w:rsidP="000F2710">
      <w:pPr>
        <w:pStyle w:val="Pargrafo"/>
      </w:pPr>
      <w:r w:rsidRPr="00C65BDA">
        <w:t>c) a de que o ordenamento jurídico deve ser compreendido como uma totalidade orgânica em constante modificação;</w:t>
      </w:r>
    </w:p>
    <w:p w:rsidR="000D4A74" w:rsidRPr="00C65BDA" w:rsidRDefault="000D4A74" w:rsidP="000F2710">
      <w:pPr>
        <w:pStyle w:val="Pargrafo"/>
      </w:pPr>
      <w:r w:rsidRPr="00C65BDA">
        <w:t>d) a de que se deve partir do pressuposto de que toda norma jurídica é: a) um modelo operacional de um tipo de organização; b) a ser interpretada no conjunto do ordenamento jurídico; c) implicando a apreciação dos fatos e valores que originariamente o constituíram; e d) bem como em razão dos fatos e valores supervenientes;</w:t>
      </w:r>
    </w:p>
    <w:p w:rsidR="000D4A74" w:rsidRPr="00C65BDA" w:rsidRDefault="000D4A74" w:rsidP="000F2710">
      <w:pPr>
        <w:pStyle w:val="Pargrafo"/>
      </w:pPr>
      <w:r w:rsidRPr="00C65BDA">
        <w:t xml:space="preserve">e) a de que se deve ter uma compreensão estrutural do processo hermenêutico; </w:t>
      </w:r>
    </w:p>
    <w:p w:rsidR="000D4A74" w:rsidRPr="00C65BDA" w:rsidRDefault="000D4A74" w:rsidP="000F2710">
      <w:pPr>
        <w:pStyle w:val="Pargrafo"/>
      </w:pPr>
      <w:r w:rsidRPr="00C65BDA">
        <w:t>f) a de que o processo hermenêutico está condicionado ao processo histórico-cultural;</w:t>
      </w:r>
    </w:p>
    <w:p w:rsidR="000D4A74" w:rsidRPr="00C65BDA" w:rsidRDefault="000D4A74" w:rsidP="000F2710">
      <w:pPr>
        <w:pStyle w:val="Pargrafo"/>
      </w:pPr>
      <w:r w:rsidRPr="00C65BDA">
        <w:t>g) a de que a hermenêutica jurídica está sempre em constante modificação, uma vez que deve acompanhar os processos de transformação da sociedade e do Estado; e</w:t>
      </w:r>
    </w:p>
    <w:p w:rsidR="000D4A74" w:rsidRPr="00C65BDA" w:rsidRDefault="000D4A74" w:rsidP="000F2710">
      <w:pPr>
        <w:pStyle w:val="Pargrafo"/>
      </w:pPr>
      <w:r w:rsidRPr="00C65BDA">
        <w:t>h) a de que a hermenêutica jurídica deve ser entendida como a expressão da estrutura histórico-cultural na qual está inserida.</w:t>
      </w:r>
    </w:p>
    <w:p w:rsidR="000D4A74" w:rsidRPr="00C65BDA" w:rsidRDefault="000D4A74" w:rsidP="000F2710">
      <w:pPr>
        <w:pStyle w:val="Pargrafo"/>
      </w:pPr>
      <w:r w:rsidRPr="00C65BDA">
        <w:t>No atua</w:t>
      </w:r>
      <w:r w:rsidR="008777F7" w:rsidRPr="00C65BDA">
        <w:t>l</w:t>
      </w:r>
      <w:r w:rsidRPr="00C65BDA">
        <w:t xml:space="preserve"> estágio em que vivemos, onde reina a incerteza e a insegurança jurídica, não se podendo prever minimamente o resultado de uma prestação jurisdicional, em face da inexistência de parâmetros seguros de interpretação, e da aplicação da lei pelos juízes na forma como bem entendem, muitas vezes sem considerar a intenção do legislador, conjugada com os anseios da sociedade em que </w:t>
      </w:r>
      <w:proofErr w:type="gramStart"/>
      <w:r w:rsidRPr="00C65BDA">
        <w:t>atua,</w:t>
      </w:r>
      <w:proofErr w:type="gramEnd"/>
      <w:r w:rsidRPr="00C65BDA">
        <w:t xml:space="preserve"> essas diretrizes, tão bem traçadas pelo professor Miguel </w:t>
      </w:r>
      <w:proofErr w:type="spellStart"/>
      <w:r w:rsidRPr="00C65BDA">
        <w:t>Reale</w:t>
      </w:r>
      <w:proofErr w:type="spellEnd"/>
      <w:r w:rsidRPr="00C65BDA">
        <w:t xml:space="preserve">, nos servem como um alento e um guia </w:t>
      </w:r>
      <w:proofErr w:type="gramStart"/>
      <w:r w:rsidRPr="00C65BDA">
        <w:t>a</w:t>
      </w:r>
      <w:proofErr w:type="gramEnd"/>
      <w:r w:rsidRPr="00C65BDA">
        <w:t xml:space="preserve"> ser seguido por todos os operadores do </w:t>
      </w:r>
      <w:r w:rsidR="008777F7" w:rsidRPr="00C65BDA">
        <w:t>direito, principalmente, porque</w:t>
      </w:r>
      <w:r w:rsidRPr="00C65BDA">
        <w:t xml:space="preserve"> estamos inseridos </w:t>
      </w:r>
      <w:smartTag w:uri="urn:schemas-microsoft-com:office:smarttags" w:element="PersonName">
        <w:smartTagPr>
          <w:attr w:name="ProductID" w:val="em um Estado Democr￡tico"/>
        </w:smartTagPr>
        <w:r w:rsidRPr="00C65BDA">
          <w:t>em um Estado Democrático</w:t>
        </w:r>
      </w:smartTag>
      <w:r w:rsidRPr="00C65BDA">
        <w:t xml:space="preserve"> de Direito, em que todos, inclusive os juízes, devem obediência</w:t>
      </w:r>
      <w:r w:rsidR="0045627F" w:rsidRPr="00C65BDA">
        <w:t xml:space="preserve"> também</w:t>
      </w:r>
      <w:r w:rsidRPr="00C65BDA">
        <w:t xml:space="preserve"> à lei. </w:t>
      </w:r>
    </w:p>
    <w:p w:rsidR="009C7703" w:rsidRPr="00C65BDA" w:rsidRDefault="009C7703" w:rsidP="008C4B6C">
      <w:pPr>
        <w:spacing w:after="0"/>
        <w:jc w:val="both"/>
        <w:rPr>
          <w:rFonts w:ascii="Arial" w:hAnsi="Arial" w:cs="Arial"/>
        </w:rPr>
      </w:pPr>
    </w:p>
    <w:p w:rsidR="009C7703" w:rsidRPr="00C65BDA" w:rsidRDefault="00756F71" w:rsidP="008C4B6C">
      <w:pPr>
        <w:spacing w:after="0"/>
        <w:jc w:val="both"/>
        <w:rPr>
          <w:rFonts w:ascii="Arial" w:hAnsi="Arial" w:cs="Arial"/>
          <w:b/>
        </w:rPr>
      </w:pPr>
      <w:r w:rsidRPr="00C65BDA">
        <w:rPr>
          <w:rFonts w:ascii="Arial" w:hAnsi="Arial" w:cs="Arial"/>
          <w:b/>
        </w:rPr>
        <w:t>REFERÊNCIAS</w:t>
      </w:r>
    </w:p>
    <w:p w:rsidR="008107BE" w:rsidRPr="00C65BDA" w:rsidRDefault="008107BE" w:rsidP="008C4B6C">
      <w:pPr>
        <w:spacing w:after="0"/>
        <w:jc w:val="both"/>
        <w:rPr>
          <w:rFonts w:ascii="Arial" w:hAnsi="Arial" w:cs="Arial"/>
        </w:rPr>
      </w:pPr>
    </w:p>
    <w:p w:rsidR="008107BE" w:rsidRPr="00C65BDA" w:rsidRDefault="008107BE" w:rsidP="008C4B6C">
      <w:pPr>
        <w:spacing w:after="0"/>
        <w:jc w:val="both"/>
        <w:rPr>
          <w:rFonts w:ascii="Arial" w:hAnsi="Arial" w:cs="Arial"/>
        </w:rPr>
      </w:pPr>
      <w:r w:rsidRPr="00C65BDA">
        <w:rPr>
          <w:rFonts w:ascii="Arial" w:hAnsi="Arial" w:cs="Arial"/>
        </w:rPr>
        <w:t xml:space="preserve">COELHO, Inocêncio Mártires. </w:t>
      </w:r>
      <w:r w:rsidRPr="00C65BDA">
        <w:rPr>
          <w:rFonts w:ascii="Arial" w:hAnsi="Arial" w:cs="Arial"/>
          <w:b/>
        </w:rPr>
        <w:t>Da Hermenêutica filosófica à Hermenêutica jurídica – Fragmentos</w:t>
      </w:r>
      <w:r w:rsidRPr="00C65BDA">
        <w:rPr>
          <w:rFonts w:ascii="Arial" w:hAnsi="Arial" w:cs="Arial"/>
        </w:rPr>
        <w:t xml:space="preserve">, São Paulo: </w:t>
      </w:r>
      <w:proofErr w:type="gramStart"/>
      <w:r w:rsidRPr="00C65BDA">
        <w:rPr>
          <w:rFonts w:ascii="Arial" w:hAnsi="Arial" w:cs="Arial"/>
        </w:rPr>
        <w:t>Saraiva,</w:t>
      </w:r>
      <w:proofErr w:type="gramEnd"/>
      <w:r w:rsidRPr="00C65BDA">
        <w:rPr>
          <w:rFonts w:ascii="Arial" w:hAnsi="Arial" w:cs="Arial"/>
        </w:rPr>
        <w:t xml:space="preserve"> 2010.</w:t>
      </w:r>
    </w:p>
    <w:p w:rsidR="008107BE" w:rsidRPr="00C65BDA" w:rsidRDefault="008107BE" w:rsidP="008C4B6C">
      <w:pPr>
        <w:spacing w:after="0"/>
        <w:jc w:val="both"/>
        <w:rPr>
          <w:rFonts w:ascii="Arial" w:hAnsi="Arial" w:cs="Arial"/>
        </w:rPr>
      </w:pPr>
    </w:p>
    <w:p w:rsidR="0012412C" w:rsidRPr="00C65BDA" w:rsidRDefault="0012412C" w:rsidP="008C4B6C">
      <w:pPr>
        <w:spacing w:after="0"/>
        <w:jc w:val="both"/>
        <w:rPr>
          <w:rFonts w:ascii="Arial" w:hAnsi="Arial" w:cs="Arial"/>
        </w:rPr>
      </w:pPr>
      <w:r w:rsidRPr="00C65BDA">
        <w:rPr>
          <w:rFonts w:ascii="Arial" w:hAnsi="Arial" w:cs="Arial"/>
        </w:rPr>
        <w:lastRenderedPageBreak/>
        <w:t xml:space="preserve">DWORKIN, Ronald. </w:t>
      </w:r>
      <w:r w:rsidRPr="00C65BDA">
        <w:rPr>
          <w:rFonts w:ascii="Arial" w:hAnsi="Arial" w:cs="Arial"/>
          <w:b/>
        </w:rPr>
        <w:t>Uma questão de princípio</w:t>
      </w:r>
      <w:r w:rsidRPr="00C65BDA">
        <w:rPr>
          <w:rFonts w:ascii="Arial" w:hAnsi="Arial" w:cs="Arial"/>
        </w:rPr>
        <w:t xml:space="preserve">. </w:t>
      </w:r>
      <w:r w:rsidR="008107BE" w:rsidRPr="00C65BDA">
        <w:rPr>
          <w:rFonts w:ascii="Arial" w:hAnsi="Arial" w:cs="Arial"/>
        </w:rPr>
        <w:t xml:space="preserve">Tradução Nelson </w:t>
      </w:r>
      <w:proofErr w:type="spellStart"/>
      <w:r w:rsidR="008107BE" w:rsidRPr="00C65BDA">
        <w:rPr>
          <w:rFonts w:ascii="Arial" w:hAnsi="Arial" w:cs="Arial"/>
        </w:rPr>
        <w:t>Boeira</w:t>
      </w:r>
      <w:proofErr w:type="spellEnd"/>
      <w:r w:rsidR="008107BE" w:rsidRPr="00C65BDA">
        <w:rPr>
          <w:rFonts w:ascii="Arial" w:hAnsi="Arial" w:cs="Arial"/>
        </w:rPr>
        <w:t xml:space="preserve">, </w:t>
      </w:r>
      <w:r w:rsidRPr="00C65BDA">
        <w:rPr>
          <w:rFonts w:ascii="Arial" w:hAnsi="Arial" w:cs="Arial"/>
        </w:rPr>
        <w:t>São Paulo: Martins Fontes, 2001.</w:t>
      </w:r>
    </w:p>
    <w:p w:rsidR="008107BE" w:rsidRPr="00C65BDA" w:rsidRDefault="008107BE" w:rsidP="008C4B6C">
      <w:pPr>
        <w:spacing w:after="0"/>
        <w:jc w:val="both"/>
        <w:rPr>
          <w:rFonts w:ascii="Arial" w:hAnsi="Arial" w:cs="Arial"/>
        </w:rPr>
      </w:pPr>
    </w:p>
    <w:p w:rsidR="0012412C" w:rsidRPr="00C65BDA" w:rsidRDefault="0012412C" w:rsidP="008C4B6C">
      <w:pPr>
        <w:spacing w:after="0"/>
        <w:jc w:val="both"/>
        <w:rPr>
          <w:rFonts w:ascii="Arial" w:hAnsi="Arial" w:cs="Arial"/>
        </w:rPr>
      </w:pPr>
      <w:r w:rsidRPr="00C65BDA">
        <w:rPr>
          <w:rFonts w:ascii="Arial" w:hAnsi="Arial" w:cs="Arial"/>
          <w:noProof/>
          <w:lang w:eastAsia="pt-BR"/>
        </w:rPr>
        <w:pict>
          <v:shapetype id="_x0000_t32" coordsize="21600,21600" o:spt="32" o:oned="t" path="m,l21600,21600e" filled="f">
            <v:path arrowok="t" fillok="f" o:connecttype="none"/>
            <o:lock v:ext="edit" shapetype="t"/>
          </v:shapetype>
          <v:shape id="_x0000_s1026" type="#_x0000_t32" style="position:absolute;left:0;text-align:left;margin-left:1.5pt;margin-top:10pt;width:22.5pt;height:.5pt;flip:y;z-index:251657728" o:connectortype="straight"/>
        </w:pict>
      </w:r>
      <w:r w:rsidRPr="00C65BDA">
        <w:rPr>
          <w:rFonts w:ascii="Arial" w:hAnsi="Arial" w:cs="Arial"/>
        </w:rPr>
        <w:t xml:space="preserve">         . </w:t>
      </w:r>
      <w:r w:rsidRPr="00C65BDA">
        <w:rPr>
          <w:rFonts w:ascii="Arial" w:hAnsi="Arial" w:cs="Arial"/>
          <w:b/>
        </w:rPr>
        <w:t>Levando os Direitos a Sério</w:t>
      </w:r>
      <w:r w:rsidRPr="00C65BDA">
        <w:rPr>
          <w:rFonts w:ascii="Arial" w:hAnsi="Arial" w:cs="Arial"/>
        </w:rPr>
        <w:t xml:space="preserve">. Tradução Nelson </w:t>
      </w:r>
      <w:proofErr w:type="spellStart"/>
      <w:r w:rsidRPr="00C65BDA">
        <w:rPr>
          <w:rFonts w:ascii="Arial" w:hAnsi="Arial" w:cs="Arial"/>
        </w:rPr>
        <w:t>Boeira</w:t>
      </w:r>
      <w:proofErr w:type="spellEnd"/>
      <w:r w:rsidRPr="00C65BDA">
        <w:rPr>
          <w:rFonts w:ascii="Arial" w:hAnsi="Arial" w:cs="Arial"/>
        </w:rPr>
        <w:t>, São Paulo: Martins Fontes, 2010.</w:t>
      </w:r>
    </w:p>
    <w:p w:rsidR="008107BE" w:rsidRPr="00C65BDA" w:rsidRDefault="008107BE" w:rsidP="008C4B6C">
      <w:pPr>
        <w:spacing w:after="0"/>
        <w:jc w:val="both"/>
        <w:rPr>
          <w:rFonts w:ascii="Arial" w:hAnsi="Arial" w:cs="Arial"/>
        </w:rPr>
      </w:pPr>
    </w:p>
    <w:p w:rsidR="009C7703" w:rsidRPr="00C65BDA" w:rsidRDefault="0012412C" w:rsidP="008C4B6C">
      <w:pPr>
        <w:spacing w:after="0"/>
        <w:jc w:val="both"/>
        <w:rPr>
          <w:rFonts w:ascii="Arial" w:hAnsi="Arial" w:cs="Arial"/>
        </w:rPr>
      </w:pPr>
      <w:r w:rsidRPr="00C65BDA">
        <w:rPr>
          <w:rFonts w:ascii="Arial" w:hAnsi="Arial" w:cs="Arial"/>
        </w:rPr>
        <w:t xml:space="preserve">REALE, Miguel. </w:t>
      </w:r>
      <w:r w:rsidRPr="00C65BDA">
        <w:rPr>
          <w:rFonts w:ascii="Arial" w:hAnsi="Arial" w:cs="Arial"/>
          <w:b/>
        </w:rPr>
        <w:t>Estudos de filosofia e ciência do direito</w:t>
      </w:r>
      <w:r w:rsidRPr="00C65BDA">
        <w:rPr>
          <w:rFonts w:ascii="Arial" w:hAnsi="Arial" w:cs="Arial"/>
        </w:rPr>
        <w:t xml:space="preserve">. São Paulo: </w:t>
      </w:r>
      <w:proofErr w:type="gramStart"/>
      <w:r w:rsidRPr="00C65BDA">
        <w:rPr>
          <w:rFonts w:ascii="Arial" w:hAnsi="Arial" w:cs="Arial"/>
        </w:rPr>
        <w:t>Saraiva,</w:t>
      </w:r>
      <w:proofErr w:type="gramEnd"/>
      <w:r w:rsidRPr="00C65BDA">
        <w:rPr>
          <w:rFonts w:ascii="Arial" w:hAnsi="Arial" w:cs="Arial"/>
        </w:rPr>
        <w:t xml:space="preserve"> 1978.</w:t>
      </w:r>
    </w:p>
    <w:p w:rsidR="008107BE" w:rsidRPr="00C65BDA" w:rsidRDefault="008107BE" w:rsidP="008C4B6C">
      <w:pPr>
        <w:spacing w:after="0"/>
        <w:jc w:val="both"/>
        <w:rPr>
          <w:rFonts w:ascii="Arial" w:hAnsi="Arial" w:cs="Arial"/>
        </w:rPr>
      </w:pPr>
    </w:p>
    <w:sectPr w:rsidR="008107BE" w:rsidRPr="00C65BDA" w:rsidSect="000D4A74">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440" w:left="18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1E8D" w:rsidRDefault="002A1E8D">
      <w:r>
        <w:separator/>
      </w:r>
    </w:p>
  </w:endnote>
  <w:endnote w:type="continuationSeparator" w:id="0">
    <w:p w:rsidR="002A1E8D" w:rsidRDefault="002A1E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F2C" w:rsidRDefault="00E64F2C">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F2C" w:rsidRDefault="00E64F2C">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F2C" w:rsidRDefault="00E64F2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1E8D" w:rsidRDefault="002A1E8D">
      <w:r>
        <w:separator/>
      </w:r>
    </w:p>
  </w:footnote>
  <w:footnote w:type="continuationSeparator" w:id="0">
    <w:p w:rsidR="002A1E8D" w:rsidRDefault="002A1E8D">
      <w:r>
        <w:continuationSeparator/>
      </w:r>
    </w:p>
  </w:footnote>
  <w:footnote w:id="1">
    <w:p w:rsidR="004F68EB" w:rsidRPr="000F2710" w:rsidRDefault="004F68EB" w:rsidP="00516C81">
      <w:pPr>
        <w:spacing w:after="0"/>
        <w:jc w:val="both"/>
        <w:rPr>
          <w:rFonts w:ascii="Arial" w:hAnsi="Arial" w:cs="Arial"/>
          <w:sz w:val="20"/>
          <w:szCs w:val="20"/>
          <w:vertAlign w:val="superscript"/>
        </w:rPr>
      </w:pPr>
      <w:r w:rsidRPr="000F2710">
        <w:rPr>
          <w:rStyle w:val="Refdenotaderodap"/>
          <w:rFonts w:ascii="Arial" w:hAnsi="Arial" w:cs="Arial"/>
          <w:sz w:val="20"/>
          <w:szCs w:val="20"/>
        </w:rPr>
        <w:footnoteRef/>
      </w:r>
      <w:r w:rsidRPr="000F2710">
        <w:rPr>
          <w:rFonts w:ascii="Arial" w:hAnsi="Arial" w:cs="Arial"/>
          <w:sz w:val="20"/>
          <w:szCs w:val="20"/>
        </w:rPr>
        <w:t xml:space="preserve"> </w:t>
      </w:r>
      <w:r w:rsidR="00ED4107" w:rsidRPr="000F2710">
        <w:rPr>
          <w:rStyle w:val="Refdenotaderodap"/>
          <w:rFonts w:ascii="Arial" w:hAnsi="Arial" w:cs="Arial"/>
          <w:sz w:val="20"/>
          <w:szCs w:val="20"/>
        </w:rPr>
        <w:t>REALE, Miguel</w:t>
      </w:r>
      <w:r w:rsidRPr="000F2710">
        <w:rPr>
          <w:rStyle w:val="Refdenotaderodap"/>
          <w:rFonts w:ascii="Arial" w:hAnsi="Arial" w:cs="Arial"/>
          <w:sz w:val="20"/>
          <w:szCs w:val="20"/>
        </w:rPr>
        <w:t xml:space="preserve">. </w:t>
      </w:r>
      <w:r w:rsidRPr="000F2710">
        <w:rPr>
          <w:rStyle w:val="Refdenotaderodap"/>
          <w:rFonts w:ascii="Arial" w:hAnsi="Arial" w:cs="Arial"/>
          <w:b/>
          <w:sz w:val="20"/>
          <w:szCs w:val="20"/>
        </w:rPr>
        <w:t>Estudos de filosofia e ciência do direito</w:t>
      </w:r>
      <w:r w:rsidRPr="000F2710">
        <w:rPr>
          <w:rStyle w:val="Refdenotaderodap"/>
          <w:rFonts w:ascii="Arial" w:hAnsi="Arial" w:cs="Arial"/>
          <w:sz w:val="20"/>
          <w:szCs w:val="20"/>
        </w:rPr>
        <w:t>. São Paulo: Saraiva, 1978, p. 72/82.</w:t>
      </w:r>
    </w:p>
  </w:footnote>
  <w:footnote w:id="2">
    <w:p w:rsidR="004F68EB" w:rsidRPr="000F2710" w:rsidRDefault="004F68EB" w:rsidP="00516C81">
      <w:pPr>
        <w:pStyle w:val="Textodenotaderodap"/>
        <w:spacing w:after="0"/>
        <w:jc w:val="both"/>
        <w:rPr>
          <w:rStyle w:val="Refdenotaderodap"/>
          <w:rFonts w:ascii="Arial" w:hAnsi="Arial" w:cs="Arial"/>
          <w:sz w:val="20"/>
          <w:szCs w:val="20"/>
        </w:rPr>
      </w:pPr>
      <w:r w:rsidRPr="000F2710">
        <w:rPr>
          <w:rStyle w:val="Refdenotaderodap"/>
          <w:rFonts w:ascii="Arial" w:hAnsi="Arial" w:cs="Arial"/>
          <w:sz w:val="20"/>
          <w:szCs w:val="20"/>
        </w:rPr>
        <w:footnoteRef/>
      </w:r>
      <w:r w:rsidRPr="000F2710">
        <w:rPr>
          <w:rFonts w:ascii="Arial" w:hAnsi="Arial" w:cs="Arial"/>
          <w:sz w:val="20"/>
          <w:szCs w:val="20"/>
        </w:rPr>
        <w:t xml:space="preserve"> </w:t>
      </w:r>
      <w:r w:rsidR="00ED4107" w:rsidRPr="000F2710">
        <w:rPr>
          <w:rStyle w:val="Refdenotaderodap"/>
          <w:rFonts w:ascii="Arial" w:hAnsi="Arial" w:cs="Arial"/>
          <w:sz w:val="20"/>
          <w:szCs w:val="20"/>
        </w:rPr>
        <w:t xml:space="preserve">REALE, op. cit. </w:t>
      </w:r>
      <w:r w:rsidRPr="000F2710">
        <w:rPr>
          <w:rStyle w:val="Refdenotaderodap"/>
          <w:rFonts w:ascii="Arial" w:hAnsi="Arial" w:cs="Arial"/>
          <w:sz w:val="20"/>
          <w:szCs w:val="20"/>
        </w:rPr>
        <w:t>p. 72.</w:t>
      </w:r>
    </w:p>
  </w:footnote>
  <w:footnote w:id="3">
    <w:p w:rsidR="00516C81" w:rsidRPr="000F2710" w:rsidRDefault="004F68EB" w:rsidP="00516C81">
      <w:pPr>
        <w:pStyle w:val="Textodenotaderodap"/>
        <w:jc w:val="both"/>
        <w:rPr>
          <w:rStyle w:val="Refdenotaderodap"/>
          <w:rFonts w:ascii="Arial" w:hAnsi="Arial" w:cs="Arial"/>
          <w:sz w:val="20"/>
          <w:szCs w:val="20"/>
        </w:rPr>
      </w:pPr>
      <w:r w:rsidRPr="000F2710">
        <w:rPr>
          <w:rStyle w:val="Refdenotaderodap"/>
          <w:rFonts w:ascii="Arial" w:hAnsi="Arial" w:cs="Arial"/>
          <w:sz w:val="20"/>
          <w:szCs w:val="20"/>
        </w:rPr>
        <w:footnoteRef/>
      </w:r>
      <w:r w:rsidRPr="000F2710">
        <w:rPr>
          <w:rFonts w:ascii="Arial" w:hAnsi="Arial" w:cs="Arial"/>
          <w:sz w:val="20"/>
          <w:szCs w:val="20"/>
        </w:rPr>
        <w:t xml:space="preserve"> </w:t>
      </w:r>
      <w:r w:rsidR="00516C81" w:rsidRPr="000F2710">
        <w:rPr>
          <w:rStyle w:val="Refdenotaderodap"/>
          <w:rFonts w:ascii="Arial" w:hAnsi="Arial" w:cs="Arial"/>
          <w:sz w:val="20"/>
          <w:szCs w:val="20"/>
        </w:rPr>
        <w:t xml:space="preserve">A justiça como integridade foi concebida a partir da idéia da aplicação do Direito como um romance escrito por vários autores. Assim, quem tem a responsabilidade de interpretar e criar precisa ler tudo o que foi feito antes para estabelecer o que é o romance criado até então. Deve-se criar um romance único, integrado, em vez de uma série de contos independentes, com personagens de mesmo nome. De acordo com essa idéia nós não podemos prescindir do que já foi decidido no passado, mas também não devemos considerar isso como imodificável. Assim, deve-se criar algo de novo do que estava estabelecido no passado e assim sucessivamente. Para </w:t>
      </w:r>
      <w:proofErr w:type="spellStart"/>
      <w:r w:rsidR="00516C81" w:rsidRPr="000F2710">
        <w:rPr>
          <w:rStyle w:val="Refdenotaderodap"/>
          <w:rFonts w:ascii="Arial" w:hAnsi="Arial" w:cs="Arial"/>
          <w:sz w:val="20"/>
          <w:szCs w:val="20"/>
        </w:rPr>
        <w:t>Dworkin</w:t>
      </w:r>
      <w:proofErr w:type="spellEnd"/>
      <w:r w:rsidR="00516C81" w:rsidRPr="000F2710">
        <w:rPr>
          <w:rStyle w:val="Refdenotaderodap"/>
          <w:rFonts w:ascii="Arial" w:hAnsi="Arial" w:cs="Arial"/>
          <w:sz w:val="20"/>
          <w:szCs w:val="20"/>
        </w:rPr>
        <w:t xml:space="preserve">, devemos descobrir o que já foi decidido no passado, ainda que não se vá aplicar a decisão exatamente da mesma forma. DWORKIN, Ronald. </w:t>
      </w:r>
      <w:r w:rsidR="00516C81" w:rsidRPr="000F2710">
        <w:rPr>
          <w:rStyle w:val="Refdenotaderodap"/>
          <w:rFonts w:ascii="Arial" w:hAnsi="Arial" w:cs="Arial"/>
          <w:b/>
          <w:sz w:val="20"/>
          <w:szCs w:val="20"/>
        </w:rPr>
        <w:t>Uma questão de princípio</w:t>
      </w:r>
      <w:r w:rsidR="00516C81" w:rsidRPr="000F2710">
        <w:rPr>
          <w:rStyle w:val="Refdenotaderodap"/>
          <w:rFonts w:ascii="Arial" w:hAnsi="Arial" w:cs="Arial"/>
          <w:sz w:val="20"/>
          <w:szCs w:val="20"/>
        </w:rPr>
        <w:t>. São Paulo: Martins Fontes 2001, p. 235-242.</w:t>
      </w:r>
    </w:p>
    <w:p w:rsidR="004F68EB" w:rsidRPr="000F2710" w:rsidRDefault="00516C81" w:rsidP="00516C81">
      <w:pPr>
        <w:pStyle w:val="Textodenotaderodap"/>
        <w:spacing w:after="0"/>
        <w:rPr>
          <w:rStyle w:val="Refdenotaderodap"/>
          <w:rFonts w:ascii="Arial" w:hAnsi="Arial" w:cs="Arial"/>
          <w:sz w:val="20"/>
          <w:szCs w:val="20"/>
        </w:rPr>
      </w:pPr>
      <w:r w:rsidRPr="000F2710">
        <w:rPr>
          <w:rStyle w:val="Refdenotaderodap"/>
          <w:rFonts w:ascii="Arial" w:hAnsi="Arial" w:cs="Arial"/>
          <w:sz w:val="20"/>
          <w:szCs w:val="20"/>
        </w:rPr>
        <w:t xml:space="preserve"> </w:t>
      </w:r>
    </w:p>
  </w:footnote>
  <w:footnote w:id="4">
    <w:p w:rsidR="004F68EB" w:rsidRPr="000F2710" w:rsidRDefault="004F68EB" w:rsidP="00271CEB">
      <w:pPr>
        <w:pStyle w:val="Textodenotaderodap"/>
        <w:spacing w:after="0"/>
        <w:rPr>
          <w:rStyle w:val="Refdenotaderodap"/>
          <w:rFonts w:ascii="Arial" w:hAnsi="Arial" w:cs="Arial"/>
          <w:sz w:val="20"/>
          <w:szCs w:val="20"/>
        </w:rPr>
      </w:pPr>
      <w:r w:rsidRPr="000F2710">
        <w:rPr>
          <w:rStyle w:val="Refdenotaderodap"/>
          <w:rFonts w:ascii="Arial" w:hAnsi="Arial" w:cs="Arial"/>
          <w:sz w:val="20"/>
          <w:szCs w:val="20"/>
        </w:rPr>
        <w:footnoteRef/>
      </w:r>
      <w:r w:rsidRPr="000F2710">
        <w:rPr>
          <w:rFonts w:ascii="Arial" w:hAnsi="Arial" w:cs="Arial"/>
          <w:sz w:val="20"/>
          <w:szCs w:val="20"/>
        </w:rPr>
        <w:t xml:space="preserve"> </w:t>
      </w:r>
      <w:r w:rsidRPr="000F2710">
        <w:rPr>
          <w:rStyle w:val="Refdenotaderodap"/>
          <w:rFonts w:ascii="Arial" w:hAnsi="Arial" w:cs="Arial"/>
          <w:sz w:val="20"/>
          <w:szCs w:val="20"/>
        </w:rPr>
        <w:t>DWORKIN, Ronald</w:t>
      </w:r>
      <w:r w:rsidRPr="000F2710">
        <w:rPr>
          <w:rStyle w:val="Refdenotaderodap"/>
          <w:rFonts w:ascii="Arial" w:hAnsi="Arial" w:cs="Arial"/>
          <w:b/>
          <w:sz w:val="20"/>
          <w:szCs w:val="20"/>
        </w:rPr>
        <w:t>. Levando os Direitos a Sério</w:t>
      </w:r>
      <w:r w:rsidR="00ED4107" w:rsidRPr="000F2710">
        <w:rPr>
          <w:rStyle w:val="Refdenotaderodap"/>
          <w:rFonts w:ascii="Arial" w:hAnsi="Arial" w:cs="Arial"/>
          <w:sz w:val="20"/>
          <w:szCs w:val="20"/>
        </w:rPr>
        <w:t>.</w:t>
      </w:r>
      <w:r w:rsidRPr="000F2710">
        <w:rPr>
          <w:rStyle w:val="Refdenotaderodap"/>
          <w:rFonts w:ascii="Arial" w:hAnsi="Arial" w:cs="Arial"/>
          <w:sz w:val="20"/>
          <w:szCs w:val="20"/>
        </w:rPr>
        <w:t xml:space="preserve"> Tradução Nelson </w:t>
      </w:r>
      <w:proofErr w:type="spellStart"/>
      <w:r w:rsidRPr="000F2710">
        <w:rPr>
          <w:rStyle w:val="Refdenotaderodap"/>
          <w:rFonts w:ascii="Arial" w:hAnsi="Arial" w:cs="Arial"/>
          <w:sz w:val="20"/>
          <w:szCs w:val="20"/>
        </w:rPr>
        <w:t>Boeira</w:t>
      </w:r>
      <w:proofErr w:type="spellEnd"/>
      <w:r w:rsidRPr="000F2710">
        <w:rPr>
          <w:rStyle w:val="Refdenotaderodap"/>
          <w:rFonts w:ascii="Arial" w:hAnsi="Arial" w:cs="Arial"/>
          <w:sz w:val="20"/>
          <w:szCs w:val="20"/>
        </w:rPr>
        <w:t>, São Paulo: Martins Fontes, 2010, Capítulo 4.</w:t>
      </w:r>
      <w:r w:rsidR="001F04F5" w:rsidRPr="000F2710">
        <w:rPr>
          <w:rStyle w:val="Refdenotaderodap"/>
          <w:rFonts w:ascii="Arial" w:hAnsi="Arial" w:cs="Arial"/>
          <w:sz w:val="20"/>
          <w:szCs w:val="20"/>
        </w:rPr>
        <w:t xml:space="preserve"> Passim.</w:t>
      </w:r>
    </w:p>
  </w:footnote>
  <w:footnote w:id="5">
    <w:p w:rsidR="004F68EB" w:rsidRPr="000F2710" w:rsidRDefault="004F68EB" w:rsidP="00271CEB">
      <w:pPr>
        <w:pStyle w:val="Textodenotaderodap"/>
        <w:spacing w:after="0"/>
        <w:rPr>
          <w:rFonts w:ascii="Arial" w:hAnsi="Arial" w:cs="Arial"/>
          <w:sz w:val="20"/>
          <w:szCs w:val="20"/>
          <w:vertAlign w:val="superscript"/>
        </w:rPr>
      </w:pPr>
      <w:r w:rsidRPr="000F2710">
        <w:rPr>
          <w:rStyle w:val="Refdenotaderodap"/>
          <w:rFonts w:ascii="Arial" w:hAnsi="Arial" w:cs="Arial"/>
          <w:sz w:val="20"/>
          <w:szCs w:val="20"/>
        </w:rPr>
        <w:footnoteRef/>
      </w:r>
      <w:r w:rsidRPr="000F2710">
        <w:rPr>
          <w:rStyle w:val="Refdenotaderodap"/>
          <w:rFonts w:ascii="Arial" w:hAnsi="Arial" w:cs="Arial"/>
          <w:sz w:val="20"/>
          <w:szCs w:val="20"/>
        </w:rPr>
        <w:t xml:space="preserve"> R</w:t>
      </w:r>
      <w:r w:rsidR="00ED4107" w:rsidRPr="000F2710">
        <w:rPr>
          <w:rStyle w:val="Refdenotaderodap"/>
          <w:rFonts w:ascii="Arial" w:hAnsi="Arial" w:cs="Arial"/>
          <w:sz w:val="20"/>
          <w:szCs w:val="20"/>
        </w:rPr>
        <w:t xml:space="preserve">EALE, op. cit., </w:t>
      </w:r>
      <w:r w:rsidRPr="000F2710">
        <w:rPr>
          <w:rStyle w:val="Refdenotaderodap"/>
          <w:rFonts w:ascii="Arial" w:hAnsi="Arial" w:cs="Arial"/>
          <w:sz w:val="20"/>
          <w:szCs w:val="20"/>
        </w:rPr>
        <w:t>p. 72.</w:t>
      </w:r>
    </w:p>
  </w:footnote>
  <w:footnote w:id="6">
    <w:p w:rsidR="004F68EB" w:rsidRPr="000F2710" w:rsidRDefault="004F68EB" w:rsidP="00271CEB">
      <w:pPr>
        <w:pStyle w:val="Textodenotaderodap"/>
        <w:spacing w:after="0"/>
        <w:jc w:val="both"/>
        <w:rPr>
          <w:rStyle w:val="Refdenotaderodap"/>
          <w:rFonts w:ascii="Arial" w:hAnsi="Arial" w:cs="Arial"/>
          <w:sz w:val="20"/>
          <w:szCs w:val="20"/>
        </w:rPr>
      </w:pPr>
      <w:r w:rsidRPr="000F2710">
        <w:rPr>
          <w:rStyle w:val="Refdenotaderodap"/>
          <w:rFonts w:ascii="Arial" w:hAnsi="Arial" w:cs="Arial"/>
          <w:sz w:val="20"/>
          <w:szCs w:val="20"/>
        </w:rPr>
        <w:footnoteRef/>
      </w:r>
      <w:r w:rsidRPr="000F2710">
        <w:rPr>
          <w:rFonts w:ascii="Arial" w:hAnsi="Arial" w:cs="Arial"/>
          <w:sz w:val="20"/>
          <w:szCs w:val="20"/>
        </w:rPr>
        <w:t xml:space="preserve"> </w:t>
      </w:r>
      <w:r w:rsidRPr="000F2710">
        <w:rPr>
          <w:rStyle w:val="Refdenotaderodap"/>
          <w:rFonts w:ascii="Arial" w:hAnsi="Arial" w:cs="Arial"/>
          <w:sz w:val="20"/>
          <w:szCs w:val="20"/>
        </w:rPr>
        <w:t xml:space="preserve">O surgimento da Escola da Exegese se deu após a elaboração do código de Napoleão. O art. 4° do referido Código trazia o princípio da vedação do “non </w:t>
      </w:r>
      <w:proofErr w:type="spellStart"/>
      <w:r w:rsidRPr="000F2710">
        <w:rPr>
          <w:rStyle w:val="Refdenotaderodap"/>
          <w:rFonts w:ascii="Arial" w:hAnsi="Arial" w:cs="Arial"/>
          <w:sz w:val="20"/>
          <w:szCs w:val="20"/>
        </w:rPr>
        <w:t>liquet</w:t>
      </w:r>
      <w:proofErr w:type="spellEnd"/>
      <w:r w:rsidRPr="000F2710">
        <w:rPr>
          <w:rStyle w:val="Refdenotaderodap"/>
          <w:rFonts w:ascii="Arial" w:hAnsi="Arial" w:cs="Arial"/>
          <w:sz w:val="20"/>
          <w:szCs w:val="20"/>
        </w:rPr>
        <w:t xml:space="preserve">”, isto é, o juiz nunca poderá se esquivar do julgamento. Neste ponto, a escola da exegese afirma que a interpretação feita pelo juiz deve ser mecânica, atentando-se para a “intenção do legislador”. </w:t>
      </w:r>
      <w:r w:rsidRPr="000F2710">
        <w:rPr>
          <w:rStyle w:val="Refdenotaderodap"/>
          <w:rFonts w:ascii="Arial" w:hAnsi="Arial" w:cs="Arial"/>
          <w:sz w:val="20"/>
          <w:szCs w:val="20"/>
        </w:rPr>
        <w:br/>
        <w:t xml:space="preserve">A Escola Exegética pregava o culto à lei e afirmava que o código napoleônico poderia resolver qualquer caso presente ou futuro da vida cotidiana. </w:t>
      </w:r>
      <w:r w:rsidR="00271CEB" w:rsidRPr="000F2710">
        <w:rPr>
          <w:rStyle w:val="Refdenotaderodap"/>
          <w:rFonts w:ascii="Arial" w:hAnsi="Arial" w:cs="Arial"/>
          <w:sz w:val="20"/>
          <w:szCs w:val="20"/>
        </w:rPr>
        <w:t>Disponível em:</w:t>
      </w:r>
      <w:r w:rsidRPr="000F2710">
        <w:rPr>
          <w:rStyle w:val="Refdenotaderodap"/>
          <w:rFonts w:ascii="Arial" w:hAnsi="Arial" w:cs="Arial"/>
          <w:sz w:val="20"/>
          <w:szCs w:val="20"/>
        </w:rPr>
        <w:t xml:space="preserve"> </w:t>
      </w:r>
      <w:hyperlink r:id="rId1" w:history="1">
        <w:r w:rsidRPr="000F2710">
          <w:rPr>
            <w:rStyle w:val="Refdenotaderodap"/>
            <w:rFonts w:ascii="Arial" w:hAnsi="Arial" w:cs="Arial"/>
            <w:sz w:val="20"/>
            <w:szCs w:val="20"/>
          </w:rPr>
          <w:t>http://www.direitonet.com.br/artigos/exibir/1038/Escola-da-Exegese-breves-consideracoes-sobre-sua-natureza-jusnaturalista</w:t>
        </w:r>
      </w:hyperlink>
      <w:r w:rsidRPr="000F2710">
        <w:rPr>
          <w:rStyle w:val="Refdenotaderodap"/>
          <w:rFonts w:ascii="Arial" w:hAnsi="Arial" w:cs="Arial"/>
          <w:sz w:val="20"/>
          <w:szCs w:val="20"/>
        </w:rPr>
        <w:t>. Acessado em: 22/09/2010.</w:t>
      </w:r>
    </w:p>
  </w:footnote>
  <w:footnote w:id="7">
    <w:p w:rsidR="004F68EB" w:rsidRPr="000F2710" w:rsidRDefault="004F68EB" w:rsidP="000D4A74">
      <w:pPr>
        <w:pStyle w:val="Textodenotaderodap"/>
        <w:spacing w:after="0"/>
        <w:rPr>
          <w:rFonts w:ascii="Arial" w:hAnsi="Arial" w:cs="Arial"/>
          <w:sz w:val="20"/>
          <w:szCs w:val="20"/>
          <w:vertAlign w:val="superscript"/>
        </w:rPr>
      </w:pPr>
      <w:r w:rsidRPr="000F2710">
        <w:rPr>
          <w:rStyle w:val="Refdenotaderodap"/>
          <w:rFonts w:ascii="Arial" w:hAnsi="Arial" w:cs="Arial"/>
          <w:sz w:val="20"/>
          <w:szCs w:val="20"/>
        </w:rPr>
        <w:footnoteRef/>
      </w:r>
      <w:r w:rsidRPr="000F2710">
        <w:rPr>
          <w:rFonts w:ascii="Arial" w:hAnsi="Arial" w:cs="Arial"/>
          <w:sz w:val="20"/>
          <w:szCs w:val="20"/>
        </w:rPr>
        <w:t xml:space="preserve"> </w:t>
      </w:r>
      <w:r w:rsidR="00ED4107" w:rsidRPr="000F2710">
        <w:rPr>
          <w:rStyle w:val="Refdenotaderodap"/>
          <w:rFonts w:ascii="Arial" w:hAnsi="Arial" w:cs="Arial"/>
          <w:sz w:val="20"/>
          <w:szCs w:val="20"/>
        </w:rPr>
        <w:t>REALE, op. cit.,</w:t>
      </w:r>
      <w:r w:rsidRPr="000F2710">
        <w:rPr>
          <w:rStyle w:val="Refdenotaderodap"/>
          <w:rFonts w:ascii="Arial" w:hAnsi="Arial" w:cs="Arial"/>
          <w:sz w:val="20"/>
          <w:szCs w:val="20"/>
        </w:rPr>
        <w:t xml:space="preserve"> p. 73.</w:t>
      </w:r>
    </w:p>
  </w:footnote>
  <w:footnote w:id="8">
    <w:p w:rsidR="004F68EB" w:rsidRPr="000F2710" w:rsidRDefault="004F68EB" w:rsidP="000D4A74">
      <w:pPr>
        <w:pStyle w:val="Textodenotaderodap"/>
        <w:spacing w:after="0"/>
        <w:jc w:val="both"/>
        <w:rPr>
          <w:rStyle w:val="Refdenotaderodap"/>
          <w:rFonts w:ascii="Arial" w:hAnsi="Arial" w:cs="Arial"/>
          <w:sz w:val="20"/>
          <w:szCs w:val="20"/>
        </w:rPr>
      </w:pPr>
      <w:r w:rsidRPr="000F2710">
        <w:rPr>
          <w:rStyle w:val="Refdenotaderodap"/>
          <w:rFonts w:ascii="Arial" w:hAnsi="Arial" w:cs="Arial"/>
          <w:sz w:val="20"/>
          <w:szCs w:val="20"/>
        </w:rPr>
        <w:footnoteRef/>
      </w:r>
      <w:r w:rsidRPr="000F2710">
        <w:rPr>
          <w:rFonts w:ascii="Arial" w:hAnsi="Arial" w:cs="Arial"/>
          <w:sz w:val="20"/>
          <w:szCs w:val="20"/>
        </w:rPr>
        <w:t xml:space="preserve"> </w:t>
      </w:r>
      <w:r w:rsidRPr="000F2710">
        <w:rPr>
          <w:rStyle w:val="Refdenotaderodap"/>
          <w:rFonts w:ascii="Arial" w:hAnsi="Arial" w:cs="Arial"/>
          <w:sz w:val="20"/>
          <w:szCs w:val="20"/>
        </w:rPr>
        <w:t xml:space="preserve">A poesia parnasiana é objetiva, descritiva e materialista, sem vínculo com a realidade. Outras características são a alienação, o rigor formal, a busca pela perfeição, a inspiração na Antigüidade clássica, a sensualidade, a presença de mitologia pagã e o uso de uma linguagem rebuscada. </w:t>
      </w:r>
      <w:r w:rsidR="00ED4107" w:rsidRPr="000F2710">
        <w:rPr>
          <w:rStyle w:val="Refdenotaderodap"/>
          <w:rFonts w:ascii="Arial" w:hAnsi="Arial" w:cs="Arial"/>
          <w:sz w:val="20"/>
          <w:szCs w:val="20"/>
        </w:rPr>
        <w:t xml:space="preserve">Disponível em: </w:t>
      </w:r>
      <w:hyperlink r:id="rId2" w:history="1">
        <w:r w:rsidRPr="000F2710">
          <w:rPr>
            <w:rStyle w:val="Refdenotaderodap"/>
            <w:rFonts w:ascii="Arial" w:hAnsi="Arial" w:cs="Arial"/>
            <w:sz w:val="20"/>
            <w:szCs w:val="20"/>
          </w:rPr>
          <w:t>http://www.sitedasartes.hpg.ig.com.br/poesia4.htm</w:t>
        </w:r>
      </w:hyperlink>
      <w:r w:rsidRPr="000F2710">
        <w:rPr>
          <w:rStyle w:val="Refdenotaderodap"/>
          <w:rFonts w:ascii="Arial" w:hAnsi="Arial" w:cs="Arial"/>
          <w:sz w:val="20"/>
          <w:szCs w:val="20"/>
        </w:rPr>
        <w:t>. Acessado em: 22/09/2010.</w:t>
      </w:r>
    </w:p>
  </w:footnote>
  <w:footnote w:id="9">
    <w:p w:rsidR="004F68EB" w:rsidRPr="000F2710" w:rsidRDefault="004F68EB" w:rsidP="000D4A74">
      <w:pPr>
        <w:pStyle w:val="Textodenotaderodap"/>
        <w:spacing w:after="0"/>
        <w:rPr>
          <w:rFonts w:ascii="Arial" w:hAnsi="Arial" w:cs="Arial"/>
          <w:sz w:val="20"/>
          <w:szCs w:val="20"/>
          <w:vertAlign w:val="superscript"/>
        </w:rPr>
      </w:pPr>
      <w:r w:rsidRPr="000F2710">
        <w:rPr>
          <w:rStyle w:val="Refdenotaderodap"/>
          <w:rFonts w:ascii="Arial" w:hAnsi="Arial" w:cs="Arial"/>
          <w:sz w:val="20"/>
          <w:szCs w:val="20"/>
        </w:rPr>
        <w:footnoteRef/>
      </w:r>
      <w:r w:rsidRPr="000F2710">
        <w:rPr>
          <w:rFonts w:ascii="Arial" w:hAnsi="Arial" w:cs="Arial"/>
          <w:sz w:val="20"/>
          <w:szCs w:val="20"/>
        </w:rPr>
        <w:t xml:space="preserve"> </w:t>
      </w:r>
      <w:r w:rsidR="00ED4107" w:rsidRPr="000F2710">
        <w:rPr>
          <w:rStyle w:val="Refdenotaderodap"/>
          <w:rFonts w:ascii="Arial" w:hAnsi="Arial" w:cs="Arial"/>
          <w:sz w:val="20"/>
          <w:szCs w:val="20"/>
        </w:rPr>
        <w:t>REALE, op. cit.,</w:t>
      </w:r>
      <w:r w:rsidRPr="000F2710">
        <w:rPr>
          <w:rStyle w:val="Refdenotaderodap"/>
          <w:rFonts w:ascii="Arial" w:hAnsi="Arial" w:cs="Arial"/>
          <w:sz w:val="20"/>
          <w:szCs w:val="20"/>
        </w:rPr>
        <w:t xml:space="preserve"> p. 73</w:t>
      </w:r>
    </w:p>
  </w:footnote>
  <w:footnote w:id="10">
    <w:p w:rsidR="004F68EB" w:rsidRPr="000F2710" w:rsidRDefault="004F68EB" w:rsidP="000D4A74">
      <w:pPr>
        <w:pStyle w:val="Textodenotaderodap"/>
        <w:spacing w:after="0"/>
        <w:rPr>
          <w:rStyle w:val="Refdenotaderodap"/>
          <w:rFonts w:ascii="Arial" w:hAnsi="Arial" w:cs="Arial"/>
          <w:sz w:val="20"/>
          <w:szCs w:val="20"/>
        </w:rPr>
      </w:pPr>
      <w:r w:rsidRPr="000F2710">
        <w:rPr>
          <w:rStyle w:val="Refdenotaderodap"/>
          <w:rFonts w:ascii="Arial" w:hAnsi="Arial" w:cs="Arial"/>
          <w:sz w:val="20"/>
          <w:szCs w:val="20"/>
        </w:rPr>
        <w:footnoteRef/>
      </w:r>
      <w:r w:rsidRPr="000F2710">
        <w:rPr>
          <w:rStyle w:val="Refdenotaderodap"/>
          <w:rFonts w:ascii="Arial" w:hAnsi="Arial" w:cs="Arial"/>
          <w:sz w:val="20"/>
          <w:szCs w:val="20"/>
        </w:rPr>
        <w:t xml:space="preserve"> R</w:t>
      </w:r>
      <w:r w:rsidR="00ED4107" w:rsidRPr="000F2710">
        <w:rPr>
          <w:rStyle w:val="Refdenotaderodap"/>
          <w:rFonts w:ascii="Arial" w:hAnsi="Arial" w:cs="Arial"/>
          <w:sz w:val="20"/>
          <w:szCs w:val="20"/>
        </w:rPr>
        <w:t xml:space="preserve">EALE, op. cit., </w:t>
      </w:r>
      <w:r w:rsidRPr="000F2710">
        <w:rPr>
          <w:rStyle w:val="Refdenotaderodap"/>
          <w:rFonts w:ascii="Arial" w:hAnsi="Arial" w:cs="Arial"/>
          <w:sz w:val="20"/>
          <w:szCs w:val="20"/>
        </w:rPr>
        <w:t>p. 74</w:t>
      </w:r>
    </w:p>
  </w:footnote>
  <w:footnote w:id="11">
    <w:p w:rsidR="004F68EB" w:rsidRPr="000F2710" w:rsidRDefault="004F68EB" w:rsidP="000D4A74">
      <w:pPr>
        <w:pStyle w:val="Textodenotaderodap"/>
        <w:spacing w:after="0"/>
        <w:rPr>
          <w:rFonts w:ascii="Arial" w:hAnsi="Arial" w:cs="Arial"/>
          <w:sz w:val="20"/>
          <w:szCs w:val="20"/>
          <w:vertAlign w:val="superscript"/>
        </w:rPr>
      </w:pPr>
      <w:r w:rsidRPr="000F2710">
        <w:rPr>
          <w:rStyle w:val="Refdenotaderodap"/>
          <w:rFonts w:ascii="Arial" w:hAnsi="Arial" w:cs="Arial"/>
          <w:sz w:val="20"/>
          <w:szCs w:val="20"/>
        </w:rPr>
        <w:footnoteRef/>
      </w:r>
      <w:r w:rsidRPr="000F2710">
        <w:rPr>
          <w:rFonts w:ascii="Arial" w:hAnsi="Arial" w:cs="Arial"/>
          <w:sz w:val="20"/>
          <w:szCs w:val="20"/>
        </w:rPr>
        <w:t xml:space="preserve"> </w:t>
      </w:r>
      <w:r w:rsidR="00ED4107" w:rsidRPr="000F2710">
        <w:rPr>
          <w:rStyle w:val="Refdenotaderodap"/>
          <w:rFonts w:ascii="Arial" w:hAnsi="Arial" w:cs="Arial"/>
          <w:sz w:val="20"/>
          <w:szCs w:val="20"/>
        </w:rPr>
        <w:t xml:space="preserve">REALE, op. cit., </w:t>
      </w:r>
      <w:r w:rsidRPr="000F2710">
        <w:rPr>
          <w:rStyle w:val="Refdenotaderodap"/>
          <w:rFonts w:ascii="Arial" w:hAnsi="Arial" w:cs="Arial"/>
          <w:sz w:val="20"/>
          <w:szCs w:val="20"/>
        </w:rPr>
        <w:t>p. 74</w:t>
      </w:r>
    </w:p>
  </w:footnote>
  <w:footnote w:id="12">
    <w:p w:rsidR="004F68EB" w:rsidRPr="000F2710" w:rsidRDefault="004F68EB" w:rsidP="000D4A74">
      <w:pPr>
        <w:pStyle w:val="Textodenotaderodap"/>
        <w:spacing w:after="0"/>
        <w:rPr>
          <w:rFonts w:ascii="Arial" w:hAnsi="Arial" w:cs="Arial"/>
          <w:sz w:val="20"/>
          <w:szCs w:val="20"/>
          <w:vertAlign w:val="superscript"/>
        </w:rPr>
      </w:pPr>
      <w:r w:rsidRPr="000F2710">
        <w:rPr>
          <w:rStyle w:val="Refdenotaderodap"/>
          <w:rFonts w:ascii="Arial" w:hAnsi="Arial" w:cs="Arial"/>
          <w:sz w:val="20"/>
          <w:szCs w:val="20"/>
        </w:rPr>
        <w:footnoteRef/>
      </w:r>
      <w:r w:rsidRPr="000F2710">
        <w:rPr>
          <w:rFonts w:ascii="Arial" w:hAnsi="Arial" w:cs="Arial"/>
          <w:sz w:val="20"/>
          <w:szCs w:val="20"/>
        </w:rPr>
        <w:t xml:space="preserve"> </w:t>
      </w:r>
      <w:r w:rsidR="00ED4107" w:rsidRPr="000F2710">
        <w:rPr>
          <w:rStyle w:val="Refdenotaderodap"/>
          <w:rFonts w:ascii="Arial" w:hAnsi="Arial" w:cs="Arial"/>
          <w:sz w:val="20"/>
          <w:szCs w:val="20"/>
        </w:rPr>
        <w:t xml:space="preserve">REALE, op. cit., </w:t>
      </w:r>
      <w:r w:rsidRPr="000F2710">
        <w:rPr>
          <w:rStyle w:val="Refdenotaderodap"/>
          <w:rFonts w:ascii="Arial" w:hAnsi="Arial" w:cs="Arial"/>
          <w:sz w:val="20"/>
          <w:szCs w:val="20"/>
        </w:rPr>
        <w:t>p. 75</w:t>
      </w:r>
    </w:p>
  </w:footnote>
  <w:footnote w:id="13">
    <w:p w:rsidR="004F68EB" w:rsidRPr="000F2710" w:rsidRDefault="004F68EB" w:rsidP="000D4A74">
      <w:pPr>
        <w:pStyle w:val="Textodenotaderodap"/>
        <w:spacing w:after="0"/>
        <w:rPr>
          <w:rFonts w:ascii="Arial" w:hAnsi="Arial" w:cs="Arial"/>
          <w:sz w:val="20"/>
          <w:szCs w:val="20"/>
          <w:vertAlign w:val="superscript"/>
        </w:rPr>
      </w:pPr>
      <w:r w:rsidRPr="000F2710">
        <w:rPr>
          <w:rStyle w:val="Refdenotaderodap"/>
          <w:rFonts w:ascii="Arial" w:hAnsi="Arial" w:cs="Arial"/>
          <w:sz w:val="20"/>
          <w:szCs w:val="20"/>
        </w:rPr>
        <w:footnoteRef/>
      </w:r>
      <w:r w:rsidRPr="000F2710">
        <w:rPr>
          <w:rFonts w:ascii="Arial" w:hAnsi="Arial" w:cs="Arial"/>
          <w:sz w:val="20"/>
          <w:szCs w:val="20"/>
        </w:rPr>
        <w:t xml:space="preserve"> </w:t>
      </w:r>
      <w:r w:rsidR="00ED4107" w:rsidRPr="000F2710">
        <w:rPr>
          <w:rStyle w:val="Refdenotaderodap"/>
          <w:rFonts w:ascii="Arial" w:hAnsi="Arial" w:cs="Arial"/>
          <w:sz w:val="20"/>
          <w:szCs w:val="20"/>
        </w:rPr>
        <w:t xml:space="preserve">REALE, op. cit., p. </w:t>
      </w:r>
      <w:r w:rsidRPr="000F2710">
        <w:rPr>
          <w:rStyle w:val="Refdenotaderodap"/>
          <w:rFonts w:ascii="Arial" w:hAnsi="Arial" w:cs="Arial"/>
          <w:sz w:val="20"/>
          <w:szCs w:val="20"/>
        </w:rPr>
        <w:t>75</w:t>
      </w:r>
    </w:p>
  </w:footnote>
  <w:footnote w:id="14">
    <w:p w:rsidR="004F68EB" w:rsidRPr="000F2710" w:rsidRDefault="004F68EB" w:rsidP="000D4A74">
      <w:pPr>
        <w:pStyle w:val="Textodenotaderodap"/>
        <w:spacing w:after="0"/>
        <w:jc w:val="both"/>
        <w:rPr>
          <w:rStyle w:val="Refdenotaderodap"/>
          <w:rFonts w:ascii="Arial" w:hAnsi="Arial" w:cs="Arial"/>
          <w:sz w:val="20"/>
          <w:szCs w:val="20"/>
        </w:rPr>
      </w:pPr>
      <w:r w:rsidRPr="000F2710">
        <w:rPr>
          <w:rStyle w:val="Refdenotaderodap"/>
          <w:rFonts w:ascii="Arial" w:hAnsi="Arial" w:cs="Arial"/>
          <w:sz w:val="20"/>
          <w:szCs w:val="20"/>
        </w:rPr>
        <w:footnoteRef/>
      </w:r>
      <w:r w:rsidR="00A06E43" w:rsidRPr="000F2710">
        <w:rPr>
          <w:rFonts w:ascii="Arial" w:hAnsi="Arial" w:cs="Arial"/>
          <w:sz w:val="20"/>
          <w:szCs w:val="20"/>
        </w:rPr>
        <w:t xml:space="preserve"> </w:t>
      </w:r>
      <w:r w:rsidRPr="000F2710">
        <w:rPr>
          <w:rStyle w:val="Refdenotaderodap"/>
          <w:rFonts w:ascii="Arial" w:hAnsi="Arial" w:cs="Arial"/>
          <w:sz w:val="20"/>
          <w:szCs w:val="20"/>
        </w:rPr>
        <w:t xml:space="preserve">A interpretação cessa nas coisas claras. </w:t>
      </w:r>
      <w:r w:rsidR="00ED4107" w:rsidRPr="000F2710">
        <w:rPr>
          <w:rStyle w:val="Refdenotaderodap"/>
          <w:rFonts w:ascii="Arial" w:hAnsi="Arial" w:cs="Arial"/>
          <w:sz w:val="20"/>
          <w:szCs w:val="20"/>
        </w:rPr>
        <w:t>Disponível em:</w:t>
      </w:r>
      <w:r w:rsidRPr="000F2710">
        <w:rPr>
          <w:rFonts w:ascii="Arial" w:hAnsi="Arial" w:cs="Arial"/>
          <w:sz w:val="20"/>
          <w:szCs w:val="20"/>
        </w:rPr>
        <w:t xml:space="preserve"> </w:t>
      </w:r>
      <w:hyperlink r:id="rId3" w:history="1">
        <w:r w:rsidRPr="000F2710">
          <w:rPr>
            <w:rStyle w:val="Refdenotaderodap"/>
            <w:rFonts w:ascii="Arial" w:hAnsi="Arial" w:cs="Arial"/>
            <w:sz w:val="20"/>
            <w:szCs w:val="20"/>
          </w:rPr>
          <w:t>http://buenoecostanze.adv.br/index.php?option=com_glossary&amp;func=view&amp;Itemid=82&amp;catid=40&amp;term=Interpretatio+cessat+in+claris</w:t>
        </w:r>
      </w:hyperlink>
      <w:r w:rsidRPr="000F2710">
        <w:rPr>
          <w:rStyle w:val="Refdenotaderodap"/>
          <w:rFonts w:ascii="Arial" w:hAnsi="Arial" w:cs="Arial"/>
          <w:sz w:val="20"/>
          <w:szCs w:val="20"/>
        </w:rPr>
        <w:t>. Acessado em 22/09/2010.</w:t>
      </w:r>
    </w:p>
  </w:footnote>
  <w:footnote w:id="15">
    <w:p w:rsidR="004F68EB" w:rsidRPr="000F2710" w:rsidRDefault="004F68EB" w:rsidP="000D4A74">
      <w:pPr>
        <w:pStyle w:val="Textodenotaderodap"/>
        <w:spacing w:after="0"/>
        <w:rPr>
          <w:rFonts w:ascii="Arial" w:hAnsi="Arial" w:cs="Arial"/>
          <w:sz w:val="20"/>
          <w:szCs w:val="20"/>
          <w:vertAlign w:val="superscript"/>
        </w:rPr>
      </w:pPr>
      <w:r w:rsidRPr="000F2710">
        <w:rPr>
          <w:rStyle w:val="Refdenotaderodap"/>
          <w:rFonts w:ascii="Arial" w:hAnsi="Arial" w:cs="Arial"/>
          <w:sz w:val="20"/>
          <w:szCs w:val="20"/>
        </w:rPr>
        <w:footnoteRef/>
      </w:r>
      <w:r w:rsidRPr="000F2710">
        <w:rPr>
          <w:rFonts w:ascii="Arial" w:hAnsi="Arial" w:cs="Arial"/>
          <w:sz w:val="20"/>
          <w:szCs w:val="20"/>
        </w:rPr>
        <w:t xml:space="preserve"> </w:t>
      </w:r>
      <w:r w:rsidR="00ED4107" w:rsidRPr="000F2710">
        <w:rPr>
          <w:rStyle w:val="Refdenotaderodap"/>
          <w:rFonts w:ascii="Arial" w:hAnsi="Arial" w:cs="Arial"/>
          <w:sz w:val="20"/>
          <w:szCs w:val="20"/>
        </w:rPr>
        <w:t xml:space="preserve">REALE, op. cit., </w:t>
      </w:r>
      <w:r w:rsidRPr="000F2710">
        <w:rPr>
          <w:rStyle w:val="Refdenotaderodap"/>
          <w:rFonts w:ascii="Arial" w:hAnsi="Arial" w:cs="Arial"/>
          <w:sz w:val="20"/>
          <w:szCs w:val="20"/>
        </w:rPr>
        <w:t>p. 75</w:t>
      </w:r>
    </w:p>
  </w:footnote>
  <w:footnote w:id="16">
    <w:p w:rsidR="004F68EB" w:rsidRPr="000F2710" w:rsidRDefault="004F68EB" w:rsidP="000D4A74">
      <w:pPr>
        <w:pStyle w:val="Textodenotaderodap"/>
        <w:spacing w:after="0"/>
        <w:rPr>
          <w:rFonts w:ascii="Arial" w:hAnsi="Arial" w:cs="Arial"/>
          <w:sz w:val="20"/>
          <w:szCs w:val="20"/>
          <w:vertAlign w:val="superscript"/>
        </w:rPr>
      </w:pPr>
      <w:r w:rsidRPr="000F2710">
        <w:rPr>
          <w:rStyle w:val="Refdenotaderodap"/>
          <w:rFonts w:ascii="Arial" w:hAnsi="Arial" w:cs="Arial"/>
          <w:sz w:val="20"/>
          <w:szCs w:val="20"/>
        </w:rPr>
        <w:footnoteRef/>
      </w:r>
      <w:r w:rsidRPr="000F2710">
        <w:rPr>
          <w:rFonts w:ascii="Arial" w:hAnsi="Arial" w:cs="Arial"/>
          <w:sz w:val="20"/>
          <w:szCs w:val="20"/>
        </w:rPr>
        <w:t xml:space="preserve"> </w:t>
      </w:r>
      <w:r w:rsidRPr="000F2710">
        <w:rPr>
          <w:rStyle w:val="Refdenotaderodap"/>
          <w:rFonts w:ascii="Arial" w:hAnsi="Arial" w:cs="Arial"/>
          <w:sz w:val="20"/>
          <w:szCs w:val="20"/>
        </w:rPr>
        <w:t>R</w:t>
      </w:r>
      <w:r w:rsidR="00ED4107" w:rsidRPr="000F2710">
        <w:rPr>
          <w:rStyle w:val="Refdenotaderodap"/>
          <w:rFonts w:ascii="Arial" w:hAnsi="Arial" w:cs="Arial"/>
          <w:sz w:val="20"/>
          <w:szCs w:val="20"/>
        </w:rPr>
        <w:t>EALE, o</w:t>
      </w:r>
      <w:r w:rsidRPr="000F2710">
        <w:rPr>
          <w:rStyle w:val="Refdenotaderodap"/>
          <w:rFonts w:ascii="Arial" w:hAnsi="Arial" w:cs="Arial"/>
          <w:sz w:val="20"/>
          <w:szCs w:val="20"/>
        </w:rPr>
        <w:t>p.</w:t>
      </w:r>
      <w:r w:rsidR="00ED4107" w:rsidRPr="000F2710">
        <w:rPr>
          <w:rStyle w:val="Refdenotaderodap"/>
          <w:rFonts w:ascii="Arial" w:hAnsi="Arial" w:cs="Arial"/>
          <w:sz w:val="20"/>
          <w:szCs w:val="20"/>
        </w:rPr>
        <w:t xml:space="preserve"> cit., p.</w:t>
      </w:r>
      <w:r w:rsidRPr="000F2710">
        <w:rPr>
          <w:rStyle w:val="Refdenotaderodap"/>
          <w:rFonts w:ascii="Arial" w:hAnsi="Arial" w:cs="Arial"/>
          <w:sz w:val="20"/>
          <w:szCs w:val="20"/>
        </w:rPr>
        <w:t xml:space="preserve"> 75</w:t>
      </w:r>
    </w:p>
  </w:footnote>
  <w:footnote w:id="17">
    <w:p w:rsidR="004F68EB" w:rsidRPr="000F2710" w:rsidRDefault="004F68EB" w:rsidP="000D4A74">
      <w:pPr>
        <w:pStyle w:val="Textodenotaderodap"/>
        <w:spacing w:after="0"/>
        <w:rPr>
          <w:rFonts w:ascii="Arial" w:hAnsi="Arial" w:cs="Arial"/>
          <w:sz w:val="20"/>
          <w:szCs w:val="20"/>
          <w:vertAlign w:val="superscript"/>
        </w:rPr>
      </w:pPr>
      <w:r w:rsidRPr="000F2710">
        <w:rPr>
          <w:rStyle w:val="Refdenotaderodap"/>
          <w:rFonts w:ascii="Arial" w:hAnsi="Arial" w:cs="Arial"/>
          <w:sz w:val="20"/>
          <w:szCs w:val="20"/>
        </w:rPr>
        <w:footnoteRef/>
      </w:r>
      <w:r w:rsidRPr="000F2710">
        <w:rPr>
          <w:rFonts w:ascii="Arial" w:hAnsi="Arial" w:cs="Arial"/>
          <w:sz w:val="20"/>
          <w:szCs w:val="20"/>
        </w:rPr>
        <w:t xml:space="preserve"> </w:t>
      </w:r>
      <w:r w:rsidR="00ED4107" w:rsidRPr="000F2710">
        <w:rPr>
          <w:rStyle w:val="Refdenotaderodap"/>
          <w:rFonts w:ascii="Arial" w:hAnsi="Arial" w:cs="Arial"/>
          <w:sz w:val="20"/>
          <w:szCs w:val="20"/>
        </w:rPr>
        <w:t xml:space="preserve">REALE, op. cit., </w:t>
      </w:r>
      <w:r w:rsidRPr="000F2710">
        <w:rPr>
          <w:rStyle w:val="Refdenotaderodap"/>
          <w:rFonts w:ascii="Arial" w:hAnsi="Arial" w:cs="Arial"/>
          <w:sz w:val="20"/>
          <w:szCs w:val="20"/>
        </w:rPr>
        <w:t>p. 75</w:t>
      </w:r>
    </w:p>
  </w:footnote>
  <w:footnote w:id="18">
    <w:p w:rsidR="00A06E43" w:rsidRPr="000F2710" w:rsidRDefault="00A06E43" w:rsidP="00A06E43">
      <w:pPr>
        <w:pStyle w:val="Textodenotaderodap"/>
        <w:spacing w:after="0"/>
        <w:rPr>
          <w:rFonts w:ascii="Arial" w:hAnsi="Arial" w:cs="Arial"/>
          <w:sz w:val="20"/>
          <w:szCs w:val="20"/>
          <w:vertAlign w:val="superscript"/>
        </w:rPr>
      </w:pPr>
      <w:r w:rsidRPr="000F2710">
        <w:rPr>
          <w:rStyle w:val="Refdenotaderodap"/>
          <w:rFonts w:ascii="Arial" w:hAnsi="Arial" w:cs="Arial"/>
          <w:sz w:val="20"/>
          <w:szCs w:val="20"/>
        </w:rPr>
        <w:footnoteRef/>
      </w:r>
      <w:r w:rsidRPr="000F2710">
        <w:rPr>
          <w:rFonts w:ascii="Arial" w:hAnsi="Arial" w:cs="Arial"/>
          <w:sz w:val="20"/>
          <w:szCs w:val="20"/>
        </w:rPr>
        <w:t xml:space="preserve"> </w:t>
      </w:r>
      <w:r w:rsidR="00ED4107" w:rsidRPr="000F2710">
        <w:rPr>
          <w:rStyle w:val="Refdenotaderodap"/>
          <w:rFonts w:ascii="Arial" w:hAnsi="Arial" w:cs="Arial"/>
          <w:sz w:val="20"/>
          <w:szCs w:val="20"/>
        </w:rPr>
        <w:t>COELHO, I</w:t>
      </w:r>
      <w:r w:rsidRPr="000F2710">
        <w:rPr>
          <w:rStyle w:val="Refdenotaderodap"/>
          <w:rFonts w:ascii="Arial" w:hAnsi="Arial" w:cs="Arial"/>
          <w:sz w:val="20"/>
          <w:szCs w:val="20"/>
        </w:rPr>
        <w:t>nocêncio Mártires</w:t>
      </w:r>
      <w:r w:rsidR="00ED4107" w:rsidRPr="000F2710">
        <w:rPr>
          <w:rStyle w:val="Refdenotaderodap"/>
          <w:rFonts w:ascii="Arial" w:hAnsi="Arial" w:cs="Arial"/>
          <w:sz w:val="20"/>
          <w:szCs w:val="20"/>
        </w:rPr>
        <w:t xml:space="preserve">. </w:t>
      </w:r>
      <w:r w:rsidRPr="000F2710">
        <w:rPr>
          <w:rStyle w:val="Refdenotaderodap"/>
          <w:rFonts w:ascii="Arial" w:hAnsi="Arial" w:cs="Arial"/>
          <w:b/>
          <w:sz w:val="20"/>
          <w:szCs w:val="20"/>
        </w:rPr>
        <w:t>Da Hermenêutica filosófica à Hermenêutica jurídica – Fragmentos</w:t>
      </w:r>
      <w:r w:rsidRPr="000F2710">
        <w:rPr>
          <w:rStyle w:val="Refdenotaderodap"/>
          <w:rFonts w:ascii="Arial" w:hAnsi="Arial" w:cs="Arial"/>
          <w:sz w:val="20"/>
          <w:szCs w:val="20"/>
        </w:rPr>
        <w:t>, São Paulo: Saraiva, 2010, p. 153.</w:t>
      </w:r>
    </w:p>
  </w:footnote>
  <w:footnote w:id="19">
    <w:p w:rsidR="00A06E43" w:rsidRPr="000F2710" w:rsidRDefault="00A06E43" w:rsidP="00A06E43">
      <w:pPr>
        <w:pStyle w:val="Textodenotaderodap"/>
        <w:spacing w:after="0"/>
        <w:rPr>
          <w:rFonts w:ascii="Arial" w:hAnsi="Arial" w:cs="Arial"/>
          <w:sz w:val="20"/>
          <w:szCs w:val="20"/>
          <w:vertAlign w:val="superscript"/>
        </w:rPr>
      </w:pPr>
      <w:r w:rsidRPr="000F2710">
        <w:rPr>
          <w:rStyle w:val="Refdenotaderodap"/>
          <w:rFonts w:ascii="Arial" w:hAnsi="Arial" w:cs="Arial"/>
          <w:sz w:val="20"/>
          <w:szCs w:val="20"/>
        </w:rPr>
        <w:footnoteRef/>
      </w:r>
      <w:r w:rsidRPr="000F2710">
        <w:rPr>
          <w:rFonts w:ascii="Arial" w:hAnsi="Arial" w:cs="Arial"/>
          <w:sz w:val="20"/>
          <w:szCs w:val="20"/>
        </w:rPr>
        <w:t xml:space="preserve"> </w:t>
      </w:r>
      <w:r w:rsidRPr="000F2710">
        <w:rPr>
          <w:rStyle w:val="Refdenotaderodap"/>
          <w:rFonts w:ascii="Arial" w:hAnsi="Arial" w:cs="Arial"/>
          <w:sz w:val="20"/>
          <w:szCs w:val="20"/>
        </w:rPr>
        <w:t>C</w:t>
      </w:r>
      <w:r w:rsidR="00ED4107" w:rsidRPr="000F2710">
        <w:rPr>
          <w:rStyle w:val="Refdenotaderodap"/>
          <w:rFonts w:ascii="Arial" w:hAnsi="Arial" w:cs="Arial"/>
          <w:sz w:val="20"/>
          <w:szCs w:val="20"/>
        </w:rPr>
        <w:t xml:space="preserve">OELHO, op. cit., </w:t>
      </w:r>
      <w:r w:rsidRPr="000F2710">
        <w:rPr>
          <w:rStyle w:val="Refdenotaderodap"/>
          <w:rFonts w:ascii="Arial" w:hAnsi="Arial" w:cs="Arial"/>
          <w:sz w:val="20"/>
          <w:szCs w:val="20"/>
        </w:rPr>
        <w:t>p. 153-154.</w:t>
      </w:r>
    </w:p>
  </w:footnote>
  <w:footnote w:id="20">
    <w:p w:rsidR="004F68EB" w:rsidRPr="000F2710" w:rsidRDefault="004F68EB" w:rsidP="00A06E43">
      <w:pPr>
        <w:pStyle w:val="Textodenotaderodap"/>
        <w:spacing w:after="0"/>
        <w:rPr>
          <w:rFonts w:ascii="Arial" w:hAnsi="Arial" w:cs="Arial"/>
          <w:sz w:val="20"/>
          <w:szCs w:val="20"/>
          <w:vertAlign w:val="superscript"/>
        </w:rPr>
      </w:pPr>
      <w:r w:rsidRPr="000F2710">
        <w:rPr>
          <w:rStyle w:val="Refdenotaderodap"/>
          <w:rFonts w:ascii="Arial" w:hAnsi="Arial" w:cs="Arial"/>
          <w:sz w:val="20"/>
          <w:szCs w:val="20"/>
        </w:rPr>
        <w:footnoteRef/>
      </w:r>
      <w:r w:rsidRPr="000F2710">
        <w:rPr>
          <w:rFonts w:ascii="Arial" w:hAnsi="Arial" w:cs="Arial"/>
          <w:sz w:val="20"/>
          <w:szCs w:val="20"/>
        </w:rPr>
        <w:t xml:space="preserve"> </w:t>
      </w:r>
      <w:r w:rsidR="00ED4107" w:rsidRPr="000F2710">
        <w:rPr>
          <w:rStyle w:val="Refdenotaderodap"/>
          <w:rFonts w:ascii="Arial" w:hAnsi="Arial" w:cs="Arial"/>
          <w:sz w:val="20"/>
          <w:szCs w:val="20"/>
        </w:rPr>
        <w:t xml:space="preserve">REALE, op. cit., </w:t>
      </w:r>
      <w:r w:rsidRPr="000F2710">
        <w:rPr>
          <w:rStyle w:val="Refdenotaderodap"/>
          <w:rFonts w:ascii="Arial" w:hAnsi="Arial" w:cs="Arial"/>
          <w:sz w:val="20"/>
          <w:szCs w:val="20"/>
        </w:rPr>
        <w:t>p. 76.</w:t>
      </w:r>
    </w:p>
  </w:footnote>
  <w:footnote w:id="21">
    <w:p w:rsidR="004F68EB" w:rsidRPr="000F2710" w:rsidRDefault="004F68EB" w:rsidP="00A06E43">
      <w:pPr>
        <w:pStyle w:val="Textodenotaderodap"/>
        <w:spacing w:after="0"/>
        <w:rPr>
          <w:rStyle w:val="Refdenotaderodap"/>
          <w:rFonts w:ascii="Arial" w:hAnsi="Arial" w:cs="Arial"/>
          <w:sz w:val="20"/>
          <w:szCs w:val="20"/>
        </w:rPr>
      </w:pPr>
      <w:r w:rsidRPr="000F2710">
        <w:rPr>
          <w:rStyle w:val="Refdenotaderodap"/>
          <w:rFonts w:ascii="Arial" w:hAnsi="Arial" w:cs="Arial"/>
          <w:sz w:val="20"/>
          <w:szCs w:val="20"/>
        </w:rPr>
        <w:footnoteRef/>
      </w:r>
      <w:r w:rsidRPr="000F2710">
        <w:rPr>
          <w:rFonts w:ascii="Arial" w:hAnsi="Arial" w:cs="Arial"/>
          <w:sz w:val="20"/>
          <w:szCs w:val="20"/>
        </w:rPr>
        <w:t xml:space="preserve"> </w:t>
      </w:r>
      <w:r w:rsidR="00ED4107" w:rsidRPr="000F2710">
        <w:rPr>
          <w:rStyle w:val="Refdenotaderodap"/>
          <w:rFonts w:ascii="Arial" w:hAnsi="Arial" w:cs="Arial"/>
          <w:sz w:val="20"/>
          <w:szCs w:val="20"/>
        </w:rPr>
        <w:t xml:space="preserve">REALE, op. cit., </w:t>
      </w:r>
      <w:r w:rsidRPr="000F2710">
        <w:rPr>
          <w:rStyle w:val="Refdenotaderodap"/>
          <w:rFonts w:ascii="Arial" w:hAnsi="Arial" w:cs="Arial"/>
          <w:sz w:val="20"/>
          <w:szCs w:val="20"/>
        </w:rPr>
        <w:t>p. 76.</w:t>
      </w:r>
    </w:p>
  </w:footnote>
  <w:footnote w:id="22">
    <w:p w:rsidR="004F68EB" w:rsidRPr="000F2710" w:rsidRDefault="004F68EB" w:rsidP="000D4A74">
      <w:pPr>
        <w:pStyle w:val="Textodenotaderodap"/>
        <w:spacing w:after="0"/>
        <w:rPr>
          <w:rStyle w:val="Refdenotaderodap"/>
          <w:rFonts w:ascii="Arial" w:hAnsi="Arial" w:cs="Arial"/>
          <w:sz w:val="20"/>
          <w:szCs w:val="20"/>
        </w:rPr>
      </w:pPr>
      <w:r w:rsidRPr="000F2710">
        <w:rPr>
          <w:rStyle w:val="Refdenotaderodap"/>
          <w:rFonts w:ascii="Arial" w:hAnsi="Arial" w:cs="Arial"/>
          <w:sz w:val="20"/>
          <w:szCs w:val="20"/>
        </w:rPr>
        <w:footnoteRef/>
      </w:r>
      <w:r w:rsidRPr="000F2710">
        <w:rPr>
          <w:rFonts w:ascii="Arial" w:hAnsi="Arial" w:cs="Arial"/>
          <w:sz w:val="20"/>
          <w:szCs w:val="20"/>
        </w:rPr>
        <w:t xml:space="preserve"> </w:t>
      </w:r>
      <w:r w:rsidR="00ED4107" w:rsidRPr="000F2710">
        <w:rPr>
          <w:rStyle w:val="Refdenotaderodap"/>
          <w:rFonts w:ascii="Arial" w:hAnsi="Arial" w:cs="Arial"/>
          <w:sz w:val="20"/>
          <w:szCs w:val="20"/>
        </w:rPr>
        <w:t xml:space="preserve">REALE, op. cit., </w:t>
      </w:r>
      <w:r w:rsidRPr="000F2710">
        <w:rPr>
          <w:rStyle w:val="Refdenotaderodap"/>
          <w:rFonts w:ascii="Arial" w:hAnsi="Arial" w:cs="Arial"/>
          <w:sz w:val="20"/>
          <w:szCs w:val="20"/>
        </w:rPr>
        <w:t>p.</w:t>
      </w:r>
      <w:r w:rsidRPr="000F2710">
        <w:rPr>
          <w:rFonts w:ascii="Arial" w:hAnsi="Arial" w:cs="Arial"/>
          <w:sz w:val="20"/>
          <w:szCs w:val="20"/>
        </w:rPr>
        <w:t xml:space="preserve"> </w:t>
      </w:r>
      <w:r w:rsidRPr="000F2710">
        <w:rPr>
          <w:rStyle w:val="Refdenotaderodap"/>
          <w:rFonts w:ascii="Arial" w:hAnsi="Arial" w:cs="Arial"/>
          <w:sz w:val="20"/>
          <w:szCs w:val="20"/>
        </w:rPr>
        <w:t>76</w:t>
      </w:r>
    </w:p>
  </w:footnote>
  <w:footnote w:id="23">
    <w:p w:rsidR="004F68EB" w:rsidRPr="000F2710" w:rsidRDefault="004F68EB" w:rsidP="000D4A74">
      <w:pPr>
        <w:pStyle w:val="Textodenotaderodap"/>
        <w:spacing w:after="0"/>
        <w:rPr>
          <w:rStyle w:val="Refdenotaderodap"/>
          <w:rFonts w:ascii="Arial" w:hAnsi="Arial" w:cs="Arial"/>
          <w:sz w:val="20"/>
          <w:szCs w:val="20"/>
        </w:rPr>
      </w:pPr>
      <w:r w:rsidRPr="000F2710">
        <w:rPr>
          <w:rStyle w:val="Refdenotaderodap"/>
          <w:rFonts w:ascii="Arial" w:hAnsi="Arial" w:cs="Arial"/>
          <w:sz w:val="20"/>
          <w:szCs w:val="20"/>
        </w:rPr>
        <w:footnoteRef/>
      </w:r>
      <w:r w:rsidRPr="000F2710">
        <w:rPr>
          <w:rFonts w:ascii="Arial" w:hAnsi="Arial" w:cs="Arial"/>
          <w:sz w:val="20"/>
          <w:szCs w:val="20"/>
        </w:rPr>
        <w:t xml:space="preserve"> </w:t>
      </w:r>
      <w:r w:rsidR="00ED4107" w:rsidRPr="000F2710">
        <w:rPr>
          <w:rStyle w:val="Refdenotaderodap"/>
          <w:rFonts w:ascii="Arial" w:hAnsi="Arial" w:cs="Arial"/>
          <w:sz w:val="20"/>
          <w:szCs w:val="20"/>
        </w:rPr>
        <w:t xml:space="preserve">REALE, op. cit., </w:t>
      </w:r>
      <w:r w:rsidRPr="000F2710">
        <w:rPr>
          <w:rStyle w:val="Refdenotaderodap"/>
          <w:rFonts w:ascii="Arial" w:hAnsi="Arial" w:cs="Arial"/>
          <w:sz w:val="20"/>
          <w:szCs w:val="20"/>
        </w:rPr>
        <w:t>p.</w:t>
      </w:r>
      <w:r w:rsidRPr="000F2710">
        <w:rPr>
          <w:rFonts w:ascii="Arial" w:hAnsi="Arial" w:cs="Arial"/>
          <w:sz w:val="20"/>
          <w:szCs w:val="20"/>
        </w:rPr>
        <w:t xml:space="preserve"> </w:t>
      </w:r>
      <w:r w:rsidRPr="000F2710">
        <w:rPr>
          <w:rStyle w:val="Refdenotaderodap"/>
          <w:rFonts w:ascii="Arial" w:hAnsi="Arial" w:cs="Arial"/>
          <w:sz w:val="20"/>
          <w:szCs w:val="20"/>
        </w:rPr>
        <w:t>77</w:t>
      </w:r>
    </w:p>
  </w:footnote>
  <w:footnote w:id="24">
    <w:p w:rsidR="004F68EB" w:rsidRPr="000F2710" w:rsidRDefault="004F68EB" w:rsidP="000D4A74">
      <w:pPr>
        <w:pStyle w:val="Textodenotaderodap"/>
        <w:spacing w:after="0"/>
        <w:rPr>
          <w:rStyle w:val="Refdenotaderodap"/>
          <w:rFonts w:ascii="Arial" w:hAnsi="Arial" w:cs="Arial"/>
          <w:sz w:val="20"/>
          <w:szCs w:val="20"/>
        </w:rPr>
      </w:pPr>
      <w:r w:rsidRPr="000F2710">
        <w:rPr>
          <w:rStyle w:val="Refdenotaderodap"/>
          <w:rFonts w:ascii="Arial" w:hAnsi="Arial" w:cs="Arial"/>
          <w:sz w:val="20"/>
          <w:szCs w:val="20"/>
        </w:rPr>
        <w:footnoteRef/>
      </w:r>
      <w:r w:rsidRPr="000F2710">
        <w:rPr>
          <w:rFonts w:ascii="Arial" w:hAnsi="Arial" w:cs="Arial"/>
          <w:sz w:val="20"/>
          <w:szCs w:val="20"/>
        </w:rPr>
        <w:t xml:space="preserve"> </w:t>
      </w:r>
      <w:r w:rsidR="00ED4107" w:rsidRPr="000F2710">
        <w:rPr>
          <w:rStyle w:val="Refdenotaderodap"/>
          <w:rFonts w:ascii="Arial" w:hAnsi="Arial" w:cs="Arial"/>
          <w:sz w:val="20"/>
          <w:szCs w:val="20"/>
        </w:rPr>
        <w:t xml:space="preserve">COELHO, op. cit., </w:t>
      </w:r>
      <w:r w:rsidRPr="000F2710">
        <w:rPr>
          <w:rStyle w:val="Refdenotaderodap"/>
          <w:rFonts w:ascii="Arial" w:hAnsi="Arial" w:cs="Arial"/>
          <w:sz w:val="20"/>
          <w:szCs w:val="20"/>
        </w:rPr>
        <w:t>p. 159</w:t>
      </w:r>
    </w:p>
  </w:footnote>
  <w:footnote w:id="25">
    <w:p w:rsidR="004F68EB" w:rsidRPr="000F2710" w:rsidRDefault="004F68EB" w:rsidP="00A06E43">
      <w:pPr>
        <w:pStyle w:val="Textodenotaderodap"/>
        <w:spacing w:after="0"/>
        <w:rPr>
          <w:rStyle w:val="Refdenotaderodap"/>
          <w:rFonts w:ascii="Arial" w:hAnsi="Arial" w:cs="Arial"/>
          <w:sz w:val="20"/>
          <w:szCs w:val="20"/>
        </w:rPr>
      </w:pPr>
      <w:r w:rsidRPr="000F2710">
        <w:rPr>
          <w:rStyle w:val="Refdenotaderodap"/>
          <w:rFonts w:ascii="Arial" w:hAnsi="Arial" w:cs="Arial"/>
          <w:sz w:val="20"/>
          <w:szCs w:val="20"/>
        </w:rPr>
        <w:footnoteRef/>
      </w:r>
      <w:r w:rsidRPr="000F2710">
        <w:rPr>
          <w:rFonts w:ascii="Arial" w:hAnsi="Arial" w:cs="Arial"/>
          <w:sz w:val="20"/>
          <w:szCs w:val="20"/>
        </w:rPr>
        <w:t xml:space="preserve"> </w:t>
      </w:r>
      <w:r w:rsidR="00ED4107" w:rsidRPr="000F2710">
        <w:rPr>
          <w:rStyle w:val="Refdenotaderodap"/>
          <w:rFonts w:ascii="Arial" w:hAnsi="Arial" w:cs="Arial"/>
          <w:sz w:val="20"/>
          <w:szCs w:val="20"/>
        </w:rPr>
        <w:t xml:space="preserve">REALE, op. cit., </w:t>
      </w:r>
      <w:r w:rsidRPr="000F2710">
        <w:rPr>
          <w:rStyle w:val="Refdenotaderodap"/>
          <w:rFonts w:ascii="Arial" w:hAnsi="Arial" w:cs="Arial"/>
          <w:sz w:val="20"/>
          <w:szCs w:val="20"/>
        </w:rPr>
        <w:t>p. 77</w:t>
      </w:r>
    </w:p>
  </w:footnote>
  <w:footnote w:id="26">
    <w:p w:rsidR="004F68EB" w:rsidRPr="000F2710" w:rsidRDefault="004F68EB" w:rsidP="00A06E43">
      <w:pPr>
        <w:pStyle w:val="Textodenotaderodap"/>
        <w:spacing w:after="0"/>
        <w:rPr>
          <w:rFonts w:ascii="Arial" w:hAnsi="Arial" w:cs="Arial"/>
          <w:sz w:val="20"/>
          <w:szCs w:val="20"/>
        </w:rPr>
      </w:pPr>
      <w:r w:rsidRPr="000F2710">
        <w:rPr>
          <w:rStyle w:val="Refdenotaderodap"/>
          <w:rFonts w:ascii="Arial" w:hAnsi="Arial" w:cs="Arial"/>
          <w:sz w:val="20"/>
          <w:szCs w:val="20"/>
        </w:rPr>
        <w:footnoteRef/>
      </w:r>
      <w:r w:rsidRPr="000F2710">
        <w:rPr>
          <w:rFonts w:ascii="Arial" w:hAnsi="Arial" w:cs="Arial"/>
          <w:sz w:val="20"/>
          <w:szCs w:val="20"/>
        </w:rPr>
        <w:t xml:space="preserve"> </w:t>
      </w:r>
      <w:r w:rsidR="00ED4107" w:rsidRPr="000F2710">
        <w:rPr>
          <w:rStyle w:val="Refdenotaderodap"/>
          <w:rFonts w:ascii="Arial" w:hAnsi="Arial" w:cs="Arial"/>
          <w:sz w:val="20"/>
          <w:szCs w:val="20"/>
        </w:rPr>
        <w:t xml:space="preserve">REALE, op. cit., p. </w:t>
      </w:r>
      <w:r w:rsidRPr="000F2710">
        <w:rPr>
          <w:rStyle w:val="Refdenotaderodap"/>
          <w:rFonts w:ascii="Arial" w:hAnsi="Arial" w:cs="Arial"/>
          <w:sz w:val="20"/>
          <w:szCs w:val="20"/>
        </w:rPr>
        <w:t>77</w:t>
      </w:r>
    </w:p>
  </w:footnote>
  <w:footnote w:id="27">
    <w:p w:rsidR="004F68EB" w:rsidRPr="000F2710" w:rsidRDefault="004F68EB" w:rsidP="00A06E43">
      <w:pPr>
        <w:pStyle w:val="Textodenotaderodap"/>
        <w:spacing w:after="0"/>
        <w:rPr>
          <w:rFonts w:ascii="Arial" w:hAnsi="Arial" w:cs="Arial"/>
          <w:sz w:val="20"/>
          <w:szCs w:val="20"/>
        </w:rPr>
      </w:pPr>
      <w:r w:rsidRPr="000F2710">
        <w:rPr>
          <w:rStyle w:val="Refdenotaderodap"/>
          <w:rFonts w:ascii="Arial" w:hAnsi="Arial" w:cs="Arial"/>
          <w:sz w:val="20"/>
          <w:szCs w:val="20"/>
        </w:rPr>
        <w:footnoteRef/>
      </w:r>
      <w:r w:rsidRPr="000F2710">
        <w:rPr>
          <w:rFonts w:ascii="Arial" w:hAnsi="Arial" w:cs="Arial"/>
          <w:sz w:val="20"/>
          <w:szCs w:val="20"/>
        </w:rPr>
        <w:t xml:space="preserve"> </w:t>
      </w:r>
      <w:r w:rsidR="00ED4107" w:rsidRPr="000F2710">
        <w:rPr>
          <w:rStyle w:val="Refdenotaderodap"/>
          <w:rFonts w:ascii="Arial" w:hAnsi="Arial" w:cs="Arial"/>
          <w:sz w:val="20"/>
          <w:szCs w:val="20"/>
        </w:rPr>
        <w:t xml:space="preserve">REALE, op. cit., </w:t>
      </w:r>
      <w:r w:rsidRPr="000F2710">
        <w:rPr>
          <w:rStyle w:val="Refdenotaderodap"/>
          <w:rFonts w:ascii="Arial" w:hAnsi="Arial" w:cs="Arial"/>
          <w:sz w:val="20"/>
          <w:szCs w:val="20"/>
        </w:rPr>
        <w:t>p.</w:t>
      </w:r>
      <w:r w:rsidRPr="000F2710">
        <w:rPr>
          <w:rFonts w:ascii="Arial" w:hAnsi="Arial" w:cs="Arial"/>
          <w:sz w:val="20"/>
          <w:szCs w:val="20"/>
        </w:rPr>
        <w:t xml:space="preserve"> </w:t>
      </w:r>
      <w:r w:rsidRPr="000F2710">
        <w:rPr>
          <w:rStyle w:val="Refdenotaderodap"/>
          <w:rFonts w:ascii="Arial" w:hAnsi="Arial" w:cs="Arial"/>
          <w:sz w:val="20"/>
          <w:szCs w:val="20"/>
        </w:rPr>
        <w:t>79</w:t>
      </w:r>
    </w:p>
  </w:footnote>
  <w:footnote w:id="28">
    <w:p w:rsidR="004F68EB" w:rsidRPr="000F2710" w:rsidRDefault="004F68EB" w:rsidP="00A06E43">
      <w:pPr>
        <w:pStyle w:val="Textodenotaderodap"/>
        <w:spacing w:after="0"/>
        <w:rPr>
          <w:rFonts w:ascii="Arial" w:hAnsi="Arial" w:cs="Arial"/>
          <w:sz w:val="20"/>
          <w:szCs w:val="20"/>
          <w:vertAlign w:val="superscript"/>
        </w:rPr>
      </w:pPr>
      <w:r w:rsidRPr="000F2710">
        <w:rPr>
          <w:rStyle w:val="Refdenotaderodap"/>
          <w:rFonts w:ascii="Arial" w:hAnsi="Arial" w:cs="Arial"/>
          <w:sz w:val="20"/>
          <w:szCs w:val="20"/>
        </w:rPr>
        <w:footnoteRef/>
      </w:r>
      <w:r w:rsidRPr="000F2710">
        <w:rPr>
          <w:rFonts w:ascii="Arial" w:hAnsi="Arial" w:cs="Arial"/>
          <w:sz w:val="20"/>
          <w:szCs w:val="20"/>
        </w:rPr>
        <w:t xml:space="preserve"> </w:t>
      </w:r>
      <w:r w:rsidRPr="000F2710">
        <w:rPr>
          <w:rStyle w:val="Refdenotaderodap"/>
          <w:rFonts w:ascii="Arial" w:hAnsi="Arial" w:cs="Arial"/>
          <w:sz w:val="20"/>
          <w:szCs w:val="20"/>
        </w:rPr>
        <w:t>R</w:t>
      </w:r>
      <w:r w:rsidR="00ED4107" w:rsidRPr="000F2710">
        <w:rPr>
          <w:rStyle w:val="Refdenotaderodap"/>
          <w:rFonts w:ascii="Arial" w:hAnsi="Arial" w:cs="Arial"/>
          <w:sz w:val="20"/>
          <w:szCs w:val="20"/>
        </w:rPr>
        <w:t xml:space="preserve">EALE, op. cit., </w:t>
      </w:r>
      <w:r w:rsidRPr="000F2710">
        <w:rPr>
          <w:rStyle w:val="Refdenotaderodap"/>
          <w:rFonts w:ascii="Arial" w:hAnsi="Arial" w:cs="Arial"/>
          <w:sz w:val="20"/>
          <w:szCs w:val="20"/>
        </w:rPr>
        <w:t>p. 80</w:t>
      </w:r>
    </w:p>
  </w:footnote>
  <w:footnote w:id="29">
    <w:p w:rsidR="004F68EB" w:rsidRPr="000F2710" w:rsidRDefault="004F68EB" w:rsidP="00A06E43">
      <w:pPr>
        <w:pStyle w:val="Textodenotaderodap"/>
        <w:spacing w:after="0"/>
        <w:rPr>
          <w:rFonts w:ascii="Arial" w:hAnsi="Arial" w:cs="Arial"/>
          <w:sz w:val="20"/>
          <w:szCs w:val="20"/>
        </w:rPr>
      </w:pPr>
      <w:r w:rsidRPr="000F2710">
        <w:rPr>
          <w:rStyle w:val="Refdenotaderodap"/>
          <w:rFonts w:ascii="Arial" w:hAnsi="Arial" w:cs="Arial"/>
          <w:sz w:val="20"/>
          <w:szCs w:val="20"/>
        </w:rPr>
        <w:footnoteRef/>
      </w:r>
      <w:r w:rsidRPr="000F2710">
        <w:rPr>
          <w:rFonts w:ascii="Arial" w:hAnsi="Arial" w:cs="Arial"/>
          <w:sz w:val="20"/>
          <w:szCs w:val="20"/>
        </w:rPr>
        <w:t xml:space="preserve"> </w:t>
      </w:r>
      <w:r w:rsidRPr="000F2710">
        <w:rPr>
          <w:rStyle w:val="Refdenotaderodap"/>
          <w:rFonts w:ascii="Arial" w:hAnsi="Arial" w:cs="Arial"/>
          <w:sz w:val="20"/>
          <w:szCs w:val="20"/>
        </w:rPr>
        <w:t>R</w:t>
      </w:r>
      <w:r w:rsidR="00ED4107" w:rsidRPr="000F2710">
        <w:rPr>
          <w:rStyle w:val="Refdenotaderodap"/>
          <w:rFonts w:ascii="Arial" w:hAnsi="Arial" w:cs="Arial"/>
          <w:sz w:val="20"/>
          <w:szCs w:val="20"/>
        </w:rPr>
        <w:t xml:space="preserve">EALE, op. cit., </w:t>
      </w:r>
      <w:r w:rsidRPr="000F2710">
        <w:rPr>
          <w:rStyle w:val="Refdenotaderodap"/>
          <w:rFonts w:ascii="Arial" w:hAnsi="Arial" w:cs="Arial"/>
          <w:sz w:val="20"/>
          <w:szCs w:val="20"/>
        </w:rPr>
        <w:t>p.</w:t>
      </w:r>
      <w:r w:rsidRPr="000F2710">
        <w:rPr>
          <w:rFonts w:ascii="Arial" w:hAnsi="Arial" w:cs="Arial"/>
          <w:sz w:val="20"/>
          <w:szCs w:val="20"/>
        </w:rPr>
        <w:t xml:space="preserve"> </w:t>
      </w:r>
      <w:r w:rsidRPr="000F2710">
        <w:rPr>
          <w:rStyle w:val="Refdenotaderodap"/>
          <w:rFonts w:ascii="Arial" w:hAnsi="Arial" w:cs="Arial"/>
          <w:sz w:val="20"/>
          <w:szCs w:val="20"/>
        </w:rPr>
        <w:t>80</w:t>
      </w:r>
    </w:p>
  </w:footnote>
  <w:footnote w:id="30">
    <w:p w:rsidR="004F68EB" w:rsidRPr="000F2710" w:rsidRDefault="004F68EB" w:rsidP="00A06E43">
      <w:pPr>
        <w:pStyle w:val="Textodenotaderodap"/>
        <w:spacing w:after="0"/>
        <w:rPr>
          <w:rStyle w:val="Refdenotaderodap"/>
          <w:rFonts w:ascii="Arial" w:hAnsi="Arial" w:cs="Arial"/>
          <w:sz w:val="20"/>
          <w:szCs w:val="20"/>
        </w:rPr>
      </w:pPr>
      <w:r w:rsidRPr="000F2710">
        <w:rPr>
          <w:rStyle w:val="Refdenotaderodap"/>
          <w:rFonts w:ascii="Arial" w:hAnsi="Arial" w:cs="Arial"/>
          <w:sz w:val="20"/>
          <w:szCs w:val="20"/>
        </w:rPr>
        <w:footnoteRef/>
      </w:r>
      <w:r w:rsidRPr="000F2710">
        <w:rPr>
          <w:rFonts w:ascii="Arial" w:hAnsi="Arial" w:cs="Arial"/>
          <w:sz w:val="20"/>
          <w:szCs w:val="20"/>
        </w:rPr>
        <w:t xml:space="preserve"> </w:t>
      </w:r>
      <w:r w:rsidRPr="000F2710">
        <w:rPr>
          <w:rStyle w:val="Refdenotaderodap"/>
          <w:rFonts w:ascii="Arial" w:hAnsi="Arial" w:cs="Arial"/>
          <w:sz w:val="20"/>
          <w:szCs w:val="20"/>
        </w:rPr>
        <w:t xml:space="preserve">De acordo com o Professor Inocêncio Mártires Coelho: “Os tribunais, compostos de indivíduos atentos à lógica da situação, mesmo conscientes da sua independência, não costumam surpreender e muito menos abalar a sociedade. Afinal de contas, todos têm consciência de que não são boas para ninguém aquelas decisões que, a pretexto de fazer justiça, acabam provocando reações desagregadoras no meio social. Não se precisa optar pela ordem em detrimento da justiça para saber que prevenir conflitos é próprio do Direito como instrumento de integração social.” </w:t>
      </w:r>
      <w:r w:rsidR="0012412C" w:rsidRPr="000F2710">
        <w:rPr>
          <w:rStyle w:val="Refdenotaderodap"/>
          <w:rFonts w:ascii="Arial" w:hAnsi="Arial" w:cs="Arial"/>
          <w:sz w:val="20"/>
          <w:szCs w:val="20"/>
        </w:rPr>
        <w:t xml:space="preserve">COELHO, op. cit., </w:t>
      </w:r>
      <w:r w:rsidRPr="000F2710">
        <w:rPr>
          <w:rStyle w:val="Refdenotaderodap"/>
          <w:rFonts w:ascii="Arial" w:hAnsi="Arial" w:cs="Arial"/>
          <w:sz w:val="20"/>
          <w:szCs w:val="20"/>
        </w:rPr>
        <w:t>p. 169.</w:t>
      </w:r>
    </w:p>
  </w:footnote>
  <w:footnote w:id="31">
    <w:p w:rsidR="004F68EB" w:rsidRPr="000F2710" w:rsidRDefault="004F68EB" w:rsidP="00A06E43">
      <w:pPr>
        <w:pStyle w:val="Textodenotaderodap"/>
        <w:spacing w:after="0"/>
        <w:jc w:val="both"/>
        <w:rPr>
          <w:rFonts w:ascii="Arial" w:hAnsi="Arial" w:cs="Arial"/>
          <w:sz w:val="20"/>
          <w:szCs w:val="20"/>
        </w:rPr>
      </w:pPr>
      <w:r w:rsidRPr="000F2710">
        <w:rPr>
          <w:rStyle w:val="Refdenotaderodap"/>
          <w:rFonts w:ascii="Arial" w:hAnsi="Arial" w:cs="Arial"/>
          <w:sz w:val="20"/>
          <w:szCs w:val="20"/>
        </w:rPr>
        <w:footnoteRef/>
      </w:r>
      <w:r w:rsidRPr="000F2710">
        <w:rPr>
          <w:rStyle w:val="Refdenotaderodap"/>
          <w:rFonts w:ascii="Arial" w:hAnsi="Arial" w:cs="Arial"/>
          <w:sz w:val="20"/>
          <w:szCs w:val="20"/>
        </w:rPr>
        <w:t xml:space="preserve"> Sobre a interpretação histórica, Inocêncio Mártires Coelho, sustenta que: </w:t>
      </w:r>
      <w:r w:rsidRPr="000F2710">
        <w:rPr>
          <w:rFonts w:ascii="Arial" w:hAnsi="Arial" w:cs="Arial"/>
          <w:sz w:val="20"/>
          <w:szCs w:val="20"/>
        </w:rPr>
        <w:t>“</w:t>
      </w:r>
      <w:r w:rsidRPr="000F2710">
        <w:rPr>
          <w:rStyle w:val="Refdenotaderodap"/>
          <w:rFonts w:ascii="Arial" w:hAnsi="Arial" w:cs="Arial"/>
          <w:sz w:val="20"/>
          <w:szCs w:val="20"/>
        </w:rPr>
        <w:t xml:space="preserve">O valor da chamada interpretação histórica varia na razão direta da distancia entre o tempo da produção da lei o e tempo da sua interpretação/aplicação/concretização. Quanto mais velha for a lei, menor será a importância do contexto de produção em face do contexto de realização. O tempo isola a criatura do seu criador. Filha do legislador, a lei vai se afastando da influência paterna, até adquirir personalidade própria e caminhar com as próprias pernas. Via de regra, os filhos não costumam realizar o sonho dos seus pais, até porque têm – e devem ter – os seus próprios sonhos... Ronald </w:t>
      </w:r>
      <w:proofErr w:type="spellStart"/>
      <w:r w:rsidRPr="000F2710">
        <w:rPr>
          <w:rStyle w:val="Refdenotaderodap"/>
          <w:rFonts w:ascii="Arial" w:hAnsi="Arial" w:cs="Arial"/>
          <w:sz w:val="20"/>
          <w:szCs w:val="20"/>
        </w:rPr>
        <w:t>Dworkin</w:t>
      </w:r>
      <w:proofErr w:type="spellEnd"/>
      <w:r w:rsidRPr="000F2710">
        <w:rPr>
          <w:rStyle w:val="Refdenotaderodap"/>
          <w:rFonts w:ascii="Arial" w:hAnsi="Arial" w:cs="Arial"/>
          <w:sz w:val="20"/>
          <w:szCs w:val="20"/>
        </w:rPr>
        <w:t xml:space="preserve">, ressalva, entretanto, que: “Mesmo assim, nenhuma teoria plausível de interpretação sustenta que a intenção do autor é sempre irrelevante.” </w:t>
      </w:r>
      <w:r w:rsidR="0012412C" w:rsidRPr="000F2710">
        <w:rPr>
          <w:rStyle w:val="Refdenotaderodap"/>
          <w:rFonts w:ascii="Arial" w:hAnsi="Arial" w:cs="Arial"/>
          <w:sz w:val="20"/>
          <w:szCs w:val="20"/>
        </w:rPr>
        <w:t>COELHO, op. cit., p</w:t>
      </w:r>
      <w:r w:rsidRPr="000F2710">
        <w:rPr>
          <w:rStyle w:val="Refdenotaderodap"/>
          <w:rFonts w:ascii="Arial" w:hAnsi="Arial" w:cs="Arial"/>
          <w:sz w:val="20"/>
          <w:szCs w:val="20"/>
        </w:rPr>
        <w:t>. 251.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F2C" w:rsidRDefault="00E64F2C">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BDA" w:rsidRDefault="00632DF3">
    <w:pPr>
      <w:pStyle w:val="Cabealho"/>
    </w:pPr>
    <w:r>
      <w:rPr>
        <w:noProof/>
        <w:lang w:val="pt-BR" w:eastAsia="pt-BR"/>
      </w:rPr>
      <w:drawing>
        <wp:inline distT="0" distB="0" distL="0" distR="0">
          <wp:extent cx="831850" cy="914400"/>
          <wp:effectExtent l="19050" t="0" r="635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31850" cy="914400"/>
                  </a:xfrm>
                  <a:prstGeom prst="rect">
                    <a:avLst/>
                  </a:prstGeom>
                  <a:noFill/>
                  <a:ln w="9525">
                    <a:noFill/>
                    <a:miter lim="800000"/>
                    <a:headEnd/>
                    <a:tailEnd/>
                  </a:ln>
                </pic:spPr>
              </pic:pic>
            </a:graphicData>
          </a:graphic>
        </wp:inline>
      </w:drawing>
    </w:r>
    <w:r w:rsidR="00C65BDA" w:rsidRPr="00CE525B">
      <w:rPr>
        <w:lang w:val="pt-BR"/>
      </w:rPr>
      <w:tab/>
    </w:r>
    <w:r w:rsidR="00C65BDA">
      <w:rPr>
        <w:lang w:val="pt-BR"/>
      </w:rPr>
      <w:t xml:space="preserve">             </w:t>
    </w:r>
    <w:r w:rsidR="00C65BDA" w:rsidRPr="003F1483">
      <w:rPr>
        <w:rFonts w:ascii="Courier New" w:hAnsi="Courier New" w:cs="Courier New"/>
        <w:sz w:val="22"/>
        <w:szCs w:val="22"/>
        <w:lang w:val="pt-BR"/>
      </w:rPr>
      <w:t xml:space="preserve"> </w:t>
    </w:r>
    <w:r w:rsidR="00C65BDA" w:rsidRPr="002B0DCC">
      <w:rPr>
        <w:rFonts w:ascii="Courier New" w:hAnsi="Courier New" w:cs="Courier New"/>
        <w:color w:val="0000FF"/>
        <w:sz w:val="22"/>
        <w:szCs w:val="22"/>
        <w:lang w:val="pt-BR"/>
      </w:rPr>
      <w:t>Caderno Virtual Nº 2</w:t>
    </w:r>
    <w:r w:rsidR="00C65BDA">
      <w:rPr>
        <w:rFonts w:ascii="Courier New" w:hAnsi="Courier New" w:cs="Courier New"/>
        <w:color w:val="0000FF"/>
        <w:sz w:val="22"/>
        <w:szCs w:val="22"/>
        <w:lang w:val="pt-BR"/>
      </w:rPr>
      <w:t>5</w:t>
    </w:r>
    <w:r w:rsidR="00C65BDA" w:rsidRPr="002B0DCC">
      <w:rPr>
        <w:rFonts w:ascii="Courier New" w:hAnsi="Courier New" w:cs="Courier New"/>
        <w:color w:val="0000FF"/>
        <w:sz w:val="22"/>
        <w:szCs w:val="22"/>
        <w:lang w:val="pt-BR"/>
      </w:rPr>
      <w:t xml:space="preserve">, v. </w:t>
    </w:r>
    <w:r w:rsidR="00C65BDA" w:rsidRPr="002B0DCC">
      <w:rPr>
        <w:rFonts w:ascii="Courier New" w:hAnsi="Courier New" w:cs="Courier New"/>
        <w:color w:val="0000FF"/>
        <w:sz w:val="22"/>
        <w:szCs w:val="22"/>
        <w:lang w:val="pt-BR"/>
      </w:rPr>
      <w:t xml:space="preserve">1 – </w:t>
    </w:r>
    <w:r w:rsidR="00C65BDA">
      <w:rPr>
        <w:rFonts w:ascii="Courier New" w:hAnsi="Courier New" w:cs="Courier New"/>
        <w:color w:val="0000FF"/>
        <w:sz w:val="22"/>
        <w:szCs w:val="22"/>
        <w:lang w:val="pt-BR"/>
      </w:rPr>
      <w:t>jan-ju</w:t>
    </w:r>
    <w:r w:rsidR="00E64F2C">
      <w:rPr>
        <w:rFonts w:ascii="Courier New" w:hAnsi="Courier New" w:cs="Courier New"/>
        <w:color w:val="0000FF"/>
        <w:sz w:val="22"/>
        <w:szCs w:val="22"/>
        <w:lang w:val="pt-BR"/>
      </w:rPr>
      <w:t>n</w:t>
    </w:r>
    <w:r w:rsidR="00C65BDA" w:rsidRPr="002B0DCC">
      <w:rPr>
        <w:rFonts w:ascii="Courier New" w:hAnsi="Courier New" w:cs="Courier New"/>
        <w:color w:val="0000FF"/>
        <w:sz w:val="22"/>
        <w:szCs w:val="22"/>
        <w:lang w:val="pt-BR"/>
      </w:rPr>
      <w:t>/201</w:t>
    </w:r>
    <w:r w:rsidR="00C65BDA">
      <w:rPr>
        <w:rFonts w:ascii="Courier New" w:hAnsi="Courier New" w:cs="Courier New"/>
        <w:color w:val="0000FF"/>
        <w:sz w:val="22"/>
        <w:szCs w:val="22"/>
        <w:lang w:val="pt-BR"/>
      </w:rPr>
      <w:t>2</w:t>
    </w:r>
  </w:p>
  <w:p w:rsidR="00C65BDA" w:rsidRDefault="00C65BDA">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F2C" w:rsidRDefault="00E64F2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324AFA"/>
    <w:multiLevelType w:val="multilevel"/>
    <w:tmpl w:val="4D6A6D5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0518BD"/>
    <w:rsid w:val="000D4A74"/>
    <w:rsid w:val="000F2710"/>
    <w:rsid w:val="000F3E99"/>
    <w:rsid w:val="0012412C"/>
    <w:rsid w:val="001F04F5"/>
    <w:rsid w:val="00271CEB"/>
    <w:rsid w:val="002A1E8D"/>
    <w:rsid w:val="0045627F"/>
    <w:rsid w:val="004F68EB"/>
    <w:rsid w:val="00516C81"/>
    <w:rsid w:val="00632DF3"/>
    <w:rsid w:val="00736524"/>
    <w:rsid w:val="00754554"/>
    <w:rsid w:val="00756F71"/>
    <w:rsid w:val="008107BE"/>
    <w:rsid w:val="008777F7"/>
    <w:rsid w:val="008C4B6C"/>
    <w:rsid w:val="008E1E9F"/>
    <w:rsid w:val="009938AF"/>
    <w:rsid w:val="009C7703"/>
    <w:rsid w:val="00A06E43"/>
    <w:rsid w:val="00A80B6B"/>
    <w:rsid w:val="00AC11C0"/>
    <w:rsid w:val="00B815CE"/>
    <w:rsid w:val="00BA5165"/>
    <w:rsid w:val="00C05FED"/>
    <w:rsid w:val="00C41337"/>
    <w:rsid w:val="00C65BDA"/>
    <w:rsid w:val="00C82EAD"/>
    <w:rsid w:val="00DA3BA9"/>
    <w:rsid w:val="00E26D12"/>
    <w:rsid w:val="00E64F2C"/>
    <w:rsid w:val="00ED0DD2"/>
    <w:rsid w:val="00ED4107"/>
    <w:rsid w:val="00F6434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1186"/>
    <w:pPr>
      <w:spacing w:after="200"/>
    </w:pPr>
    <w:rPr>
      <w:sz w:val="24"/>
      <w:szCs w:val="24"/>
      <w:lang w:eastAsia="en-US"/>
    </w:rPr>
  </w:style>
  <w:style w:type="character" w:default="1" w:styleId="Fontepargpadro">
    <w:name w:val="Default Paragraph Font"/>
    <w:unhideWhenUsed/>
  </w:style>
  <w:style w:type="table" w:default="1" w:styleId="Tabelanormal">
    <w:name w:val="Normal Table"/>
    <w:semiHidden/>
    <w:unhideWhenUsed/>
    <w:qFormat/>
    <w:tblPr>
      <w:tblInd w:w="0" w:type="dxa"/>
      <w:tblCellMar>
        <w:top w:w="0" w:type="dxa"/>
        <w:left w:w="108" w:type="dxa"/>
        <w:bottom w:w="0" w:type="dxa"/>
        <w:right w:w="108" w:type="dxa"/>
      </w:tblCellMar>
    </w:tblPr>
  </w:style>
  <w:style w:type="numbering" w:default="1" w:styleId="Semlista">
    <w:name w:val="No List"/>
    <w:semiHidden/>
    <w:unhideWhenUsed/>
  </w:style>
  <w:style w:type="character" w:customStyle="1" w:styleId="TextodenotaderodapChar">
    <w:name w:val="Texto de nota de rodapé Char"/>
    <w:link w:val="Textodenotaderodap"/>
    <w:rsid w:val="007E2B2B"/>
    <w:rPr>
      <w:sz w:val="24"/>
      <w:szCs w:val="24"/>
    </w:rPr>
  </w:style>
  <w:style w:type="paragraph" w:styleId="Textodenotaderodap">
    <w:name w:val="footnote text"/>
    <w:basedOn w:val="Normal"/>
    <w:link w:val="TextodenotaderodapChar"/>
    <w:rsid w:val="007E2B2B"/>
    <w:rPr>
      <w:lang/>
    </w:rPr>
  </w:style>
  <w:style w:type="character" w:styleId="Refdenotaderodap">
    <w:name w:val="footnote reference"/>
    <w:rsid w:val="007E2B2B"/>
    <w:rPr>
      <w:vertAlign w:val="superscript"/>
    </w:rPr>
  </w:style>
  <w:style w:type="paragraph" w:styleId="NormalWeb">
    <w:name w:val="Normal (Web)"/>
    <w:basedOn w:val="Normal"/>
    <w:uiPriority w:val="99"/>
    <w:rsid w:val="00266390"/>
    <w:rPr>
      <w:rFonts w:ascii="Times New Roman" w:hAnsi="Times New Roman"/>
    </w:rPr>
  </w:style>
  <w:style w:type="paragraph" w:styleId="Cabealho">
    <w:name w:val="header"/>
    <w:basedOn w:val="Normal"/>
    <w:link w:val="CabealhoChar"/>
    <w:uiPriority w:val="99"/>
    <w:rsid w:val="00ED46F7"/>
    <w:pPr>
      <w:tabs>
        <w:tab w:val="center" w:pos="4320"/>
        <w:tab w:val="right" w:pos="8640"/>
      </w:tabs>
    </w:pPr>
    <w:rPr>
      <w:lang/>
    </w:rPr>
  </w:style>
  <w:style w:type="character" w:customStyle="1" w:styleId="CabealhoChar">
    <w:name w:val="Cabeçalho Char"/>
    <w:link w:val="Cabealho"/>
    <w:uiPriority w:val="99"/>
    <w:rsid w:val="00ED46F7"/>
    <w:rPr>
      <w:sz w:val="24"/>
      <w:szCs w:val="24"/>
    </w:rPr>
  </w:style>
  <w:style w:type="paragraph" w:styleId="Rodap">
    <w:name w:val="footer"/>
    <w:basedOn w:val="Normal"/>
    <w:link w:val="RodapChar"/>
    <w:rsid w:val="00ED46F7"/>
    <w:pPr>
      <w:tabs>
        <w:tab w:val="center" w:pos="4320"/>
        <w:tab w:val="right" w:pos="8640"/>
      </w:tabs>
    </w:pPr>
    <w:rPr>
      <w:lang/>
    </w:rPr>
  </w:style>
  <w:style w:type="character" w:customStyle="1" w:styleId="RodapChar">
    <w:name w:val="Rodapé Char"/>
    <w:link w:val="Rodap"/>
    <w:rsid w:val="00ED46F7"/>
    <w:rPr>
      <w:sz w:val="24"/>
      <w:szCs w:val="24"/>
    </w:rPr>
  </w:style>
  <w:style w:type="character" w:styleId="Hyperlink">
    <w:name w:val="Hyperlink"/>
    <w:rsid w:val="005F6172"/>
    <w:rPr>
      <w:color w:val="0000FF"/>
      <w:u w:val="single"/>
    </w:rPr>
  </w:style>
  <w:style w:type="paragraph" w:styleId="Pr-formataoHTML">
    <w:name w:val="HTML Preformatted"/>
    <w:basedOn w:val="Normal"/>
    <w:rsid w:val="00410D0E"/>
    <w:rPr>
      <w:rFonts w:ascii="Courier New" w:hAnsi="Courier New" w:cs="Courier New"/>
      <w:sz w:val="20"/>
      <w:szCs w:val="20"/>
    </w:rPr>
  </w:style>
  <w:style w:type="character" w:styleId="HiperlinkVisitado">
    <w:name w:val="FollowedHyperlink"/>
    <w:rsid w:val="002A5D4A"/>
    <w:rPr>
      <w:color w:val="800080"/>
      <w:u w:val="single"/>
    </w:rPr>
  </w:style>
  <w:style w:type="paragraph" w:styleId="Textodebalo">
    <w:name w:val="Balloon Text"/>
    <w:basedOn w:val="Normal"/>
    <w:link w:val="TextodebaloChar"/>
    <w:rsid w:val="00C65BDA"/>
    <w:pPr>
      <w:spacing w:after="0"/>
    </w:pPr>
    <w:rPr>
      <w:rFonts w:ascii="Tahoma" w:hAnsi="Tahoma" w:cs="Tahoma"/>
      <w:sz w:val="16"/>
      <w:szCs w:val="16"/>
    </w:rPr>
  </w:style>
  <w:style w:type="character" w:customStyle="1" w:styleId="TextodebaloChar">
    <w:name w:val="Texto de balão Char"/>
    <w:basedOn w:val="Fontepargpadro"/>
    <w:link w:val="Textodebalo"/>
    <w:rsid w:val="00C65BDA"/>
    <w:rPr>
      <w:rFonts w:ascii="Tahoma" w:hAnsi="Tahoma" w:cs="Tahoma"/>
      <w:sz w:val="16"/>
      <w:szCs w:val="16"/>
      <w:lang w:eastAsia="en-US"/>
    </w:rPr>
  </w:style>
  <w:style w:type="paragraph" w:customStyle="1" w:styleId="Pargrafo">
    <w:name w:val="Parágrafo"/>
    <w:basedOn w:val="Normal"/>
    <w:link w:val="PargrafoChar"/>
    <w:qFormat/>
    <w:rsid w:val="000F2710"/>
    <w:pPr>
      <w:spacing w:after="120" w:line="360" w:lineRule="auto"/>
      <w:ind w:firstLine="1077"/>
      <w:jc w:val="both"/>
    </w:pPr>
    <w:rPr>
      <w:rFonts w:ascii="Arial" w:hAnsi="Arial" w:cs="Arial"/>
    </w:rPr>
  </w:style>
  <w:style w:type="character" w:customStyle="1" w:styleId="PargrafoChar">
    <w:name w:val="Parágrafo Char"/>
    <w:basedOn w:val="Fontepargpadro"/>
    <w:link w:val="Pargrafo"/>
    <w:rsid w:val="000F2710"/>
    <w:rPr>
      <w:rFonts w:ascii="Arial" w:hAnsi="Arial" w:cs="Arial"/>
      <w:sz w:val="24"/>
      <w:szCs w:val="24"/>
      <w:lang w:eastAsia="en-US"/>
    </w:rPr>
  </w:style>
</w:styles>
</file>

<file path=word/webSettings.xml><?xml version="1.0" encoding="utf-8"?>
<w:webSettings xmlns:r="http://schemas.openxmlformats.org/officeDocument/2006/relationships" xmlns:w="http://schemas.openxmlformats.org/wordprocessingml/2006/main">
  <w:divs>
    <w:div w:id="4986247">
      <w:bodyDiv w:val="1"/>
      <w:marLeft w:val="0"/>
      <w:marRight w:val="0"/>
      <w:marTop w:val="0"/>
      <w:marBottom w:val="0"/>
      <w:divBdr>
        <w:top w:val="none" w:sz="0" w:space="0" w:color="auto"/>
        <w:left w:val="none" w:sz="0" w:space="0" w:color="auto"/>
        <w:bottom w:val="none" w:sz="0" w:space="0" w:color="auto"/>
        <w:right w:val="none" w:sz="0" w:space="0" w:color="auto"/>
      </w:divBdr>
      <w:divsChild>
        <w:div w:id="354582437">
          <w:marLeft w:val="0"/>
          <w:marRight w:val="0"/>
          <w:marTop w:val="0"/>
          <w:marBottom w:val="0"/>
          <w:divBdr>
            <w:top w:val="none" w:sz="0" w:space="0" w:color="auto"/>
            <w:left w:val="none" w:sz="0" w:space="0" w:color="auto"/>
            <w:bottom w:val="none" w:sz="0" w:space="0" w:color="auto"/>
            <w:right w:val="none" w:sz="0" w:space="0" w:color="auto"/>
          </w:divBdr>
          <w:divsChild>
            <w:div w:id="185737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1198">
      <w:bodyDiv w:val="1"/>
      <w:marLeft w:val="0"/>
      <w:marRight w:val="0"/>
      <w:marTop w:val="0"/>
      <w:marBottom w:val="0"/>
      <w:divBdr>
        <w:top w:val="none" w:sz="0" w:space="0" w:color="auto"/>
        <w:left w:val="none" w:sz="0" w:space="0" w:color="auto"/>
        <w:bottom w:val="none" w:sz="0" w:space="0" w:color="auto"/>
        <w:right w:val="none" w:sz="0" w:space="0" w:color="auto"/>
      </w:divBdr>
      <w:divsChild>
        <w:div w:id="222374229">
          <w:marLeft w:val="547"/>
          <w:marRight w:val="0"/>
          <w:marTop w:val="0"/>
          <w:marBottom w:val="0"/>
          <w:divBdr>
            <w:top w:val="none" w:sz="0" w:space="0" w:color="auto"/>
            <w:left w:val="none" w:sz="0" w:space="0" w:color="auto"/>
            <w:bottom w:val="none" w:sz="0" w:space="0" w:color="auto"/>
            <w:right w:val="none" w:sz="0" w:space="0" w:color="auto"/>
          </w:divBdr>
        </w:div>
        <w:div w:id="635914268">
          <w:marLeft w:val="547"/>
          <w:marRight w:val="0"/>
          <w:marTop w:val="0"/>
          <w:marBottom w:val="0"/>
          <w:divBdr>
            <w:top w:val="none" w:sz="0" w:space="0" w:color="auto"/>
            <w:left w:val="none" w:sz="0" w:space="0" w:color="auto"/>
            <w:bottom w:val="none" w:sz="0" w:space="0" w:color="auto"/>
            <w:right w:val="none" w:sz="0" w:space="0" w:color="auto"/>
          </w:divBdr>
        </w:div>
        <w:div w:id="900169691">
          <w:marLeft w:val="547"/>
          <w:marRight w:val="0"/>
          <w:marTop w:val="0"/>
          <w:marBottom w:val="0"/>
          <w:divBdr>
            <w:top w:val="none" w:sz="0" w:space="0" w:color="auto"/>
            <w:left w:val="none" w:sz="0" w:space="0" w:color="auto"/>
            <w:bottom w:val="none" w:sz="0" w:space="0" w:color="auto"/>
            <w:right w:val="none" w:sz="0" w:space="0" w:color="auto"/>
          </w:divBdr>
        </w:div>
      </w:divsChild>
    </w:div>
    <w:div w:id="168763954">
      <w:bodyDiv w:val="1"/>
      <w:marLeft w:val="0"/>
      <w:marRight w:val="0"/>
      <w:marTop w:val="0"/>
      <w:marBottom w:val="0"/>
      <w:divBdr>
        <w:top w:val="none" w:sz="0" w:space="0" w:color="auto"/>
        <w:left w:val="none" w:sz="0" w:space="0" w:color="auto"/>
        <w:bottom w:val="none" w:sz="0" w:space="0" w:color="auto"/>
        <w:right w:val="none" w:sz="0" w:space="0" w:color="auto"/>
      </w:divBdr>
      <w:divsChild>
        <w:div w:id="1183209418">
          <w:marLeft w:val="547"/>
          <w:marRight w:val="0"/>
          <w:marTop w:val="0"/>
          <w:marBottom w:val="0"/>
          <w:divBdr>
            <w:top w:val="none" w:sz="0" w:space="0" w:color="auto"/>
            <w:left w:val="none" w:sz="0" w:space="0" w:color="auto"/>
            <w:bottom w:val="none" w:sz="0" w:space="0" w:color="auto"/>
            <w:right w:val="none" w:sz="0" w:space="0" w:color="auto"/>
          </w:divBdr>
        </w:div>
        <w:div w:id="1985231536">
          <w:marLeft w:val="547"/>
          <w:marRight w:val="0"/>
          <w:marTop w:val="0"/>
          <w:marBottom w:val="0"/>
          <w:divBdr>
            <w:top w:val="none" w:sz="0" w:space="0" w:color="auto"/>
            <w:left w:val="none" w:sz="0" w:space="0" w:color="auto"/>
            <w:bottom w:val="none" w:sz="0" w:space="0" w:color="auto"/>
            <w:right w:val="none" w:sz="0" w:space="0" w:color="auto"/>
          </w:divBdr>
        </w:div>
      </w:divsChild>
    </w:div>
    <w:div w:id="222839988">
      <w:bodyDiv w:val="1"/>
      <w:marLeft w:val="0"/>
      <w:marRight w:val="0"/>
      <w:marTop w:val="0"/>
      <w:marBottom w:val="0"/>
      <w:divBdr>
        <w:top w:val="none" w:sz="0" w:space="0" w:color="auto"/>
        <w:left w:val="none" w:sz="0" w:space="0" w:color="auto"/>
        <w:bottom w:val="none" w:sz="0" w:space="0" w:color="auto"/>
        <w:right w:val="none" w:sz="0" w:space="0" w:color="auto"/>
      </w:divBdr>
      <w:divsChild>
        <w:div w:id="2072994680">
          <w:marLeft w:val="0"/>
          <w:marRight w:val="0"/>
          <w:marTop w:val="0"/>
          <w:marBottom w:val="0"/>
          <w:divBdr>
            <w:top w:val="none" w:sz="0" w:space="0" w:color="auto"/>
            <w:left w:val="none" w:sz="0" w:space="0" w:color="auto"/>
            <w:bottom w:val="none" w:sz="0" w:space="0" w:color="auto"/>
            <w:right w:val="none" w:sz="0" w:space="0" w:color="auto"/>
          </w:divBdr>
        </w:div>
      </w:divsChild>
    </w:div>
    <w:div w:id="262229945">
      <w:bodyDiv w:val="1"/>
      <w:marLeft w:val="0"/>
      <w:marRight w:val="0"/>
      <w:marTop w:val="0"/>
      <w:marBottom w:val="0"/>
      <w:divBdr>
        <w:top w:val="none" w:sz="0" w:space="0" w:color="auto"/>
        <w:left w:val="none" w:sz="0" w:space="0" w:color="auto"/>
        <w:bottom w:val="none" w:sz="0" w:space="0" w:color="auto"/>
        <w:right w:val="none" w:sz="0" w:space="0" w:color="auto"/>
      </w:divBdr>
      <w:divsChild>
        <w:div w:id="782505033">
          <w:marLeft w:val="734"/>
          <w:marRight w:val="0"/>
          <w:marTop w:val="0"/>
          <w:marBottom w:val="0"/>
          <w:divBdr>
            <w:top w:val="none" w:sz="0" w:space="0" w:color="auto"/>
            <w:left w:val="none" w:sz="0" w:space="0" w:color="auto"/>
            <w:bottom w:val="none" w:sz="0" w:space="0" w:color="auto"/>
            <w:right w:val="none" w:sz="0" w:space="0" w:color="auto"/>
          </w:divBdr>
        </w:div>
        <w:div w:id="939487390">
          <w:marLeft w:val="734"/>
          <w:marRight w:val="0"/>
          <w:marTop w:val="0"/>
          <w:marBottom w:val="0"/>
          <w:divBdr>
            <w:top w:val="none" w:sz="0" w:space="0" w:color="auto"/>
            <w:left w:val="none" w:sz="0" w:space="0" w:color="auto"/>
            <w:bottom w:val="none" w:sz="0" w:space="0" w:color="auto"/>
            <w:right w:val="none" w:sz="0" w:space="0" w:color="auto"/>
          </w:divBdr>
        </w:div>
        <w:div w:id="1434856362">
          <w:marLeft w:val="734"/>
          <w:marRight w:val="0"/>
          <w:marTop w:val="0"/>
          <w:marBottom w:val="0"/>
          <w:divBdr>
            <w:top w:val="none" w:sz="0" w:space="0" w:color="auto"/>
            <w:left w:val="none" w:sz="0" w:space="0" w:color="auto"/>
            <w:bottom w:val="none" w:sz="0" w:space="0" w:color="auto"/>
            <w:right w:val="none" w:sz="0" w:space="0" w:color="auto"/>
          </w:divBdr>
        </w:div>
      </w:divsChild>
    </w:div>
    <w:div w:id="281809869">
      <w:bodyDiv w:val="1"/>
      <w:marLeft w:val="0"/>
      <w:marRight w:val="0"/>
      <w:marTop w:val="0"/>
      <w:marBottom w:val="0"/>
      <w:divBdr>
        <w:top w:val="none" w:sz="0" w:space="0" w:color="auto"/>
        <w:left w:val="none" w:sz="0" w:space="0" w:color="auto"/>
        <w:bottom w:val="none" w:sz="0" w:space="0" w:color="auto"/>
        <w:right w:val="none" w:sz="0" w:space="0" w:color="auto"/>
      </w:divBdr>
      <w:divsChild>
        <w:div w:id="571964822">
          <w:marLeft w:val="734"/>
          <w:marRight w:val="0"/>
          <w:marTop w:val="0"/>
          <w:marBottom w:val="0"/>
          <w:divBdr>
            <w:top w:val="none" w:sz="0" w:space="0" w:color="auto"/>
            <w:left w:val="none" w:sz="0" w:space="0" w:color="auto"/>
            <w:bottom w:val="none" w:sz="0" w:space="0" w:color="auto"/>
            <w:right w:val="none" w:sz="0" w:space="0" w:color="auto"/>
          </w:divBdr>
        </w:div>
      </w:divsChild>
    </w:div>
    <w:div w:id="286392533">
      <w:bodyDiv w:val="1"/>
      <w:marLeft w:val="0"/>
      <w:marRight w:val="0"/>
      <w:marTop w:val="0"/>
      <w:marBottom w:val="0"/>
      <w:divBdr>
        <w:top w:val="none" w:sz="0" w:space="0" w:color="auto"/>
        <w:left w:val="none" w:sz="0" w:space="0" w:color="auto"/>
        <w:bottom w:val="none" w:sz="0" w:space="0" w:color="auto"/>
        <w:right w:val="none" w:sz="0" w:space="0" w:color="auto"/>
      </w:divBdr>
    </w:div>
    <w:div w:id="429938670">
      <w:bodyDiv w:val="1"/>
      <w:marLeft w:val="0"/>
      <w:marRight w:val="0"/>
      <w:marTop w:val="0"/>
      <w:marBottom w:val="0"/>
      <w:divBdr>
        <w:top w:val="none" w:sz="0" w:space="0" w:color="auto"/>
        <w:left w:val="none" w:sz="0" w:space="0" w:color="auto"/>
        <w:bottom w:val="none" w:sz="0" w:space="0" w:color="auto"/>
        <w:right w:val="none" w:sz="0" w:space="0" w:color="auto"/>
      </w:divBdr>
      <w:divsChild>
        <w:div w:id="455686986">
          <w:marLeft w:val="734"/>
          <w:marRight w:val="0"/>
          <w:marTop w:val="0"/>
          <w:marBottom w:val="0"/>
          <w:divBdr>
            <w:top w:val="none" w:sz="0" w:space="0" w:color="auto"/>
            <w:left w:val="none" w:sz="0" w:space="0" w:color="auto"/>
            <w:bottom w:val="none" w:sz="0" w:space="0" w:color="auto"/>
            <w:right w:val="none" w:sz="0" w:space="0" w:color="auto"/>
          </w:divBdr>
        </w:div>
        <w:div w:id="995837100">
          <w:marLeft w:val="734"/>
          <w:marRight w:val="0"/>
          <w:marTop w:val="0"/>
          <w:marBottom w:val="0"/>
          <w:divBdr>
            <w:top w:val="none" w:sz="0" w:space="0" w:color="auto"/>
            <w:left w:val="none" w:sz="0" w:space="0" w:color="auto"/>
            <w:bottom w:val="none" w:sz="0" w:space="0" w:color="auto"/>
            <w:right w:val="none" w:sz="0" w:space="0" w:color="auto"/>
          </w:divBdr>
        </w:div>
        <w:div w:id="1445230246">
          <w:marLeft w:val="734"/>
          <w:marRight w:val="0"/>
          <w:marTop w:val="0"/>
          <w:marBottom w:val="0"/>
          <w:divBdr>
            <w:top w:val="none" w:sz="0" w:space="0" w:color="auto"/>
            <w:left w:val="none" w:sz="0" w:space="0" w:color="auto"/>
            <w:bottom w:val="none" w:sz="0" w:space="0" w:color="auto"/>
            <w:right w:val="none" w:sz="0" w:space="0" w:color="auto"/>
          </w:divBdr>
        </w:div>
        <w:div w:id="1720088085">
          <w:marLeft w:val="734"/>
          <w:marRight w:val="0"/>
          <w:marTop w:val="0"/>
          <w:marBottom w:val="0"/>
          <w:divBdr>
            <w:top w:val="none" w:sz="0" w:space="0" w:color="auto"/>
            <w:left w:val="none" w:sz="0" w:space="0" w:color="auto"/>
            <w:bottom w:val="none" w:sz="0" w:space="0" w:color="auto"/>
            <w:right w:val="none" w:sz="0" w:space="0" w:color="auto"/>
          </w:divBdr>
        </w:div>
      </w:divsChild>
    </w:div>
    <w:div w:id="491528210">
      <w:bodyDiv w:val="1"/>
      <w:marLeft w:val="0"/>
      <w:marRight w:val="0"/>
      <w:marTop w:val="0"/>
      <w:marBottom w:val="0"/>
      <w:divBdr>
        <w:top w:val="none" w:sz="0" w:space="0" w:color="auto"/>
        <w:left w:val="none" w:sz="0" w:space="0" w:color="auto"/>
        <w:bottom w:val="none" w:sz="0" w:space="0" w:color="auto"/>
        <w:right w:val="none" w:sz="0" w:space="0" w:color="auto"/>
      </w:divBdr>
      <w:divsChild>
        <w:div w:id="1211697138">
          <w:marLeft w:val="547"/>
          <w:marRight w:val="0"/>
          <w:marTop w:val="0"/>
          <w:marBottom w:val="0"/>
          <w:divBdr>
            <w:top w:val="none" w:sz="0" w:space="0" w:color="auto"/>
            <w:left w:val="none" w:sz="0" w:space="0" w:color="auto"/>
            <w:bottom w:val="none" w:sz="0" w:space="0" w:color="auto"/>
            <w:right w:val="none" w:sz="0" w:space="0" w:color="auto"/>
          </w:divBdr>
        </w:div>
        <w:div w:id="1686518435">
          <w:marLeft w:val="547"/>
          <w:marRight w:val="0"/>
          <w:marTop w:val="0"/>
          <w:marBottom w:val="0"/>
          <w:divBdr>
            <w:top w:val="none" w:sz="0" w:space="0" w:color="auto"/>
            <w:left w:val="none" w:sz="0" w:space="0" w:color="auto"/>
            <w:bottom w:val="none" w:sz="0" w:space="0" w:color="auto"/>
            <w:right w:val="none" w:sz="0" w:space="0" w:color="auto"/>
          </w:divBdr>
        </w:div>
      </w:divsChild>
    </w:div>
    <w:div w:id="547110716">
      <w:bodyDiv w:val="1"/>
      <w:marLeft w:val="0"/>
      <w:marRight w:val="0"/>
      <w:marTop w:val="0"/>
      <w:marBottom w:val="0"/>
      <w:divBdr>
        <w:top w:val="none" w:sz="0" w:space="0" w:color="auto"/>
        <w:left w:val="none" w:sz="0" w:space="0" w:color="auto"/>
        <w:bottom w:val="none" w:sz="0" w:space="0" w:color="auto"/>
        <w:right w:val="none" w:sz="0" w:space="0" w:color="auto"/>
      </w:divBdr>
      <w:divsChild>
        <w:div w:id="803080014">
          <w:marLeft w:val="734"/>
          <w:marRight w:val="0"/>
          <w:marTop w:val="0"/>
          <w:marBottom w:val="0"/>
          <w:divBdr>
            <w:top w:val="none" w:sz="0" w:space="0" w:color="auto"/>
            <w:left w:val="none" w:sz="0" w:space="0" w:color="auto"/>
            <w:bottom w:val="none" w:sz="0" w:space="0" w:color="auto"/>
            <w:right w:val="none" w:sz="0" w:space="0" w:color="auto"/>
          </w:divBdr>
        </w:div>
        <w:div w:id="986205000">
          <w:marLeft w:val="734"/>
          <w:marRight w:val="0"/>
          <w:marTop w:val="0"/>
          <w:marBottom w:val="0"/>
          <w:divBdr>
            <w:top w:val="none" w:sz="0" w:space="0" w:color="auto"/>
            <w:left w:val="none" w:sz="0" w:space="0" w:color="auto"/>
            <w:bottom w:val="none" w:sz="0" w:space="0" w:color="auto"/>
            <w:right w:val="none" w:sz="0" w:space="0" w:color="auto"/>
          </w:divBdr>
        </w:div>
      </w:divsChild>
    </w:div>
    <w:div w:id="567571712">
      <w:bodyDiv w:val="1"/>
      <w:marLeft w:val="0"/>
      <w:marRight w:val="0"/>
      <w:marTop w:val="0"/>
      <w:marBottom w:val="0"/>
      <w:divBdr>
        <w:top w:val="none" w:sz="0" w:space="0" w:color="auto"/>
        <w:left w:val="none" w:sz="0" w:space="0" w:color="auto"/>
        <w:bottom w:val="none" w:sz="0" w:space="0" w:color="auto"/>
        <w:right w:val="none" w:sz="0" w:space="0" w:color="auto"/>
      </w:divBdr>
    </w:div>
    <w:div w:id="626470570">
      <w:bodyDiv w:val="1"/>
      <w:marLeft w:val="0"/>
      <w:marRight w:val="0"/>
      <w:marTop w:val="0"/>
      <w:marBottom w:val="0"/>
      <w:divBdr>
        <w:top w:val="none" w:sz="0" w:space="0" w:color="auto"/>
        <w:left w:val="none" w:sz="0" w:space="0" w:color="auto"/>
        <w:bottom w:val="none" w:sz="0" w:space="0" w:color="auto"/>
        <w:right w:val="none" w:sz="0" w:space="0" w:color="auto"/>
      </w:divBdr>
      <w:divsChild>
        <w:div w:id="774326868">
          <w:marLeft w:val="734"/>
          <w:marRight w:val="0"/>
          <w:marTop w:val="0"/>
          <w:marBottom w:val="0"/>
          <w:divBdr>
            <w:top w:val="none" w:sz="0" w:space="0" w:color="auto"/>
            <w:left w:val="none" w:sz="0" w:space="0" w:color="auto"/>
            <w:bottom w:val="none" w:sz="0" w:space="0" w:color="auto"/>
            <w:right w:val="none" w:sz="0" w:space="0" w:color="auto"/>
          </w:divBdr>
        </w:div>
        <w:div w:id="1582638124">
          <w:marLeft w:val="734"/>
          <w:marRight w:val="0"/>
          <w:marTop w:val="0"/>
          <w:marBottom w:val="0"/>
          <w:divBdr>
            <w:top w:val="none" w:sz="0" w:space="0" w:color="auto"/>
            <w:left w:val="none" w:sz="0" w:space="0" w:color="auto"/>
            <w:bottom w:val="none" w:sz="0" w:space="0" w:color="auto"/>
            <w:right w:val="none" w:sz="0" w:space="0" w:color="auto"/>
          </w:divBdr>
        </w:div>
      </w:divsChild>
    </w:div>
    <w:div w:id="659888813">
      <w:bodyDiv w:val="1"/>
      <w:marLeft w:val="0"/>
      <w:marRight w:val="0"/>
      <w:marTop w:val="0"/>
      <w:marBottom w:val="0"/>
      <w:divBdr>
        <w:top w:val="none" w:sz="0" w:space="0" w:color="auto"/>
        <w:left w:val="none" w:sz="0" w:space="0" w:color="auto"/>
        <w:bottom w:val="none" w:sz="0" w:space="0" w:color="auto"/>
        <w:right w:val="none" w:sz="0" w:space="0" w:color="auto"/>
      </w:divBdr>
      <w:divsChild>
        <w:div w:id="645866059">
          <w:marLeft w:val="547"/>
          <w:marRight w:val="0"/>
          <w:marTop w:val="0"/>
          <w:marBottom w:val="0"/>
          <w:divBdr>
            <w:top w:val="none" w:sz="0" w:space="0" w:color="auto"/>
            <w:left w:val="none" w:sz="0" w:space="0" w:color="auto"/>
            <w:bottom w:val="none" w:sz="0" w:space="0" w:color="auto"/>
            <w:right w:val="none" w:sz="0" w:space="0" w:color="auto"/>
          </w:divBdr>
        </w:div>
        <w:div w:id="838303060">
          <w:marLeft w:val="547"/>
          <w:marRight w:val="0"/>
          <w:marTop w:val="0"/>
          <w:marBottom w:val="0"/>
          <w:divBdr>
            <w:top w:val="none" w:sz="0" w:space="0" w:color="auto"/>
            <w:left w:val="none" w:sz="0" w:space="0" w:color="auto"/>
            <w:bottom w:val="none" w:sz="0" w:space="0" w:color="auto"/>
            <w:right w:val="none" w:sz="0" w:space="0" w:color="auto"/>
          </w:divBdr>
        </w:div>
      </w:divsChild>
    </w:div>
    <w:div w:id="736244858">
      <w:bodyDiv w:val="1"/>
      <w:marLeft w:val="0"/>
      <w:marRight w:val="0"/>
      <w:marTop w:val="0"/>
      <w:marBottom w:val="0"/>
      <w:divBdr>
        <w:top w:val="none" w:sz="0" w:space="0" w:color="auto"/>
        <w:left w:val="none" w:sz="0" w:space="0" w:color="auto"/>
        <w:bottom w:val="none" w:sz="0" w:space="0" w:color="auto"/>
        <w:right w:val="none" w:sz="0" w:space="0" w:color="auto"/>
      </w:divBdr>
      <w:divsChild>
        <w:div w:id="436170404">
          <w:marLeft w:val="734"/>
          <w:marRight w:val="0"/>
          <w:marTop w:val="0"/>
          <w:marBottom w:val="0"/>
          <w:divBdr>
            <w:top w:val="none" w:sz="0" w:space="0" w:color="auto"/>
            <w:left w:val="none" w:sz="0" w:space="0" w:color="auto"/>
            <w:bottom w:val="none" w:sz="0" w:space="0" w:color="auto"/>
            <w:right w:val="none" w:sz="0" w:space="0" w:color="auto"/>
          </w:divBdr>
        </w:div>
        <w:div w:id="894856871">
          <w:marLeft w:val="734"/>
          <w:marRight w:val="0"/>
          <w:marTop w:val="0"/>
          <w:marBottom w:val="0"/>
          <w:divBdr>
            <w:top w:val="none" w:sz="0" w:space="0" w:color="auto"/>
            <w:left w:val="none" w:sz="0" w:space="0" w:color="auto"/>
            <w:bottom w:val="none" w:sz="0" w:space="0" w:color="auto"/>
            <w:right w:val="none" w:sz="0" w:space="0" w:color="auto"/>
          </w:divBdr>
        </w:div>
      </w:divsChild>
    </w:div>
    <w:div w:id="825048430">
      <w:bodyDiv w:val="1"/>
      <w:marLeft w:val="0"/>
      <w:marRight w:val="0"/>
      <w:marTop w:val="0"/>
      <w:marBottom w:val="0"/>
      <w:divBdr>
        <w:top w:val="none" w:sz="0" w:space="0" w:color="auto"/>
        <w:left w:val="none" w:sz="0" w:space="0" w:color="auto"/>
        <w:bottom w:val="none" w:sz="0" w:space="0" w:color="auto"/>
        <w:right w:val="none" w:sz="0" w:space="0" w:color="auto"/>
      </w:divBdr>
      <w:divsChild>
        <w:div w:id="145899272">
          <w:marLeft w:val="547"/>
          <w:marRight w:val="0"/>
          <w:marTop w:val="0"/>
          <w:marBottom w:val="0"/>
          <w:divBdr>
            <w:top w:val="none" w:sz="0" w:space="0" w:color="auto"/>
            <w:left w:val="none" w:sz="0" w:space="0" w:color="auto"/>
            <w:bottom w:val="none" w:sz="0" w:space="0" w:color="auto"/>
            <w:right w:val="none" w:sz="0" w:space="0" w:color="auto"/>
          </w:divBdr>
        </w:div>
        <w:div w:id="1387803748">
          <w:marLeft w:val="547"/>
          <w:marRight w:val="0"/>
          <w:marTop w:val="0"/>
          <w:marBottom w:val="0"/>
          <w:divBdr>
            <w:top w:val="none" w:sz="0" w:space="0" w:color="auto"/>
            <w:left w:val="none" w:sz="0" w:space="0" w:color="auto"/>
            <w:bottom w:val="none" w:sz="0" w:space="0" w:color="auto"/>
            <w:right w:val="none" w:sz="0" w:space="0" w:color="auto"/>
          </w:divBdr>
        </w:div>
      </w:divsChild>
    </w:div>
    <w:div w:id="926377632">
      <w:bodyDiv w:val="1"/>
      <w:marLeft w:val="0"/>
      <w:marRight w:val="0"/>
      <w:marTop w:val="0"/>
      <w:marBottom w:val="0"/>
      <w:divBdr>
        <w:top w:val="none" w:sz="0" w:space="0" w:color="auto"/>
        <w:left w:val="none" w:sz="0" w:space="0" w:color="auto"/>
        <w:bottom w:val="none" w:sz="0" w:space="0" w:color="auto"/>
        <w:right w:val="none" w:sz="0" w:space="0" w:color="auto"/>
      </w:divBdr>
      <w:divsChild>
        <w:div w:id="130366433">
          <w:marLeft w:val="547"/>
          <w:marRight w:val="0"/>
          <w:marTop w:val="0"/>
          <w:marBottom w:val="0"/>
          <w:divBdr>
            <w:top w:val="none" w:sz="0" w:space="0" w:color="auto"/>
            <w:left w:val="none" w:sz="0" w:space="0" w:color="auto"/>
            <w:bottom w:val="none" w:sz="0" w:space="0" w:color="auto"/>
            <w:right w:val="none" w:sz="0" w:space="0" w:color="auto"/>
          </w:divBdr>
        </w:div>
        <w:div w:id="628166070">
          <w:marLeft w:val="547"/>
          <w:marRight w:val="0"/>
          <w:marTop w:val="0"/>
          <w:marBottom w:val="0"/>
          <w:divBdr>
            <w:top w:val="none" w:sz="0" w:space="0" w:color="auto"/>
            <w:left w:val="none" w:sz="0" w:space="0" w:color="auto"/>
            <w:bottom w:val="none" w:sz="0" w:space="0" w:color="auto"/>
            <w:right w:val="none" w:sz="0" w:space="0" w:color="auto"/>
          </w:divBdr>
        </w:div>
        <w:div w:id="1148277555">
          <w:marLeft w:val="547"/>
          <w:marRight w:val="0"/>
          <w:marTop w:val="0"/>
          <w:marBottom w:val="0"/>
          <w:divBdr>
            <w:top w:val="none" w:sz="0" w:space="0" w:color="auto"/>
            <w:left w:val="none" w:sz="0" w:space="0" w:color="auto"/>
            <w:bottom w:val="none" w:sz="0" w:space="0" w:color="auto"/>
            <w:right w:val="none" w:sz="0" w:space="0" w:color="auto"/>
          </w:divBdr>
        </w:div>
        <w:div w:id="1857885293">
          <w:marLeft w:val="547"/>
          <w:marRight w:val="0"/>
          <w:marTop w:val="0"/>
          <w:marBottom w:val="0"/>
          <w:divBdr>
            <w:top w:val="none" w:sz="0" w:space="0" w:color="auto"/>
            <w:left w:val="none" w:sz="0" w:space="0" w:color="auto"/>
            <w:bottom w:val="none" w:sz="0" w:space="0" w:color="auto"/>
            <w:right w:val="none" w:sz="0" w:space="0" w:color="auto"/>
          </w:divBdr>
        </w:div>
      </w:divsChild>
    </w:div>
    <w:div w:id="954479706">
      <w:bodyDiv w:val="1"/>
      <w:marLeft w:val="0"/>
      <w:marRight w:val="0"/>
      <w:marTop w:val="0"/>
      <w:marBottom w:val="0"/>
      <w:divBdr>
        <w:top w:val="none" w:sz="0" w:space="0" w:color="auto"/>
        <w:left w:val="none" w:sz="0" w:space="0" w:color="auto"/>
        <w:bottom w:val="none" w:sz="0" w:space="0" w:color="auto"/>
        <w:right w:val="none" w:sz="0" w:space="0" w:color="auto"/>
      </w:divBdr>
    </w:div>
    <w:div w:id="959074936">
      <w:bodyDiv w:val="1"/>
      <w:marLeft w:val="0"/>
      <w:marRight w:val="0"/>
      <w:marTop w:val="0"/>
      <w:marBottom w:val="0"/>
      <w:divBdr>
        <w:top w:val="none" w:sz="0" w:space="0" w:color="auto"/>
        <w:left w:val="none" w:sz="0" w:space="0" w:color="auto"/>
        <w:bottom w:val="none" w:sz="0" w:space="0" w:color="auto"/>
        <w:right w:val="none" w:sz="0" w:space="0" w:color="auto"/>
      </w:divBdr>
      <w:divsChild>
        <w:div w:id="652487017">
          <w:marLeft w:val="734"/>
          <w:marRight w:val="0"/>
          <w:marTop w:val="0"/>
          <w:marBottom w:val="0"/>
          <w:divBdr>
            <w:top w:val="none" w:sz="0" w:space="0" w:color="auto"/>
            <w:left w:val="none" w:sz="0" w:space="0" w:color="auto"/>
            <w:bottom w:val="none" w:sz="0" w:space="0" w:color="auto"/>
            <w:right w:val="none" w:sz="0" w:space="0" w:color="auto"/>
          </w:divBdr>
        </w:div>
        <w:div w:id="929504759">
          <w:marLeft w:val="734"/>
          <w:marRight w:val="0"/>
          <w:marTop w:val="0"/>
          <w:marBottom w:val="0"/>
          <w:divBdr>
            <w:top w:val="none" w:sz="0" w:space="0" w:color="auto"/>
            <w:left w:val="none" w:sz="0" w:space="0" w:color="auto"/>
            <w:bottom w:val="none" w:sz="0" w:space="0" w:color="auto"/>
            <w:right w:val="none" w:sz="0" w:space="0" w:color="auto"/>
          </w:divBdr>
        </w:div>
        <w:div w:id="1197700374">
          <w:marLeft w:val="734"/>
          <w:marRight w:val="0"/>
          <w:marTop w:val="0"/>
          <w:marBottom w:val="0"/>
          <w:divBdr>
            <w:top w:val="none" w:sz="0" w:space="0" w:color="auto"/>
            <w:left w:val="none" w:sz="0" w:space="0" w:color="auto"/>
            <w:bottom w:val="none" w:sz="0" w:space="0" w:color="auto"/>
            <w:right w:val="none" w:sz="0" w:space="0" w:color="auto"/>
          </w:divBdr>
        </w:div>
        <w:div w:id="1956593196">
          <w:marLeft w:val="734"/>
          <w:marRight w:val="0"/>
          <w:marTop w:val="0"/>
          <w:marBottom w:val="0"/>
          <w:divBdr>
            <w:top w:val="none" w:sz="0" w:space="0" w:color="auto"/>
            <w:left w:val="none" w:sz="0" w:space="0" w:color="auto"/>
            <w:bottom w:val="none" w:sz="0" w:space="0" w:color="auto"/>
            <w:right w:val="none" w:sz="0" w:space="0" w:color="auto"/>
          </w:divBdr>
        </w:div>
      </w:divsChild>
    </w:div>
    <w:div w:id="962464639">
      <w:bodyDiv w:val="1"/>
      <w:marLeft w:val="0"/>
      <w:marRight w:val="0"/>
      <w:marTop w:val="0"/>
      <w:marBottom w:val="0"/>
      <w:divBdr>
        <w:top w:val="none" w:sz="0" w:space="0" w:color="auto"/>
        <w:left w:val="none" w:sz="0" w:space="0" w:color="auto"/>
        <w:bottom w:val="none" w:sz="0" w:space="0" w:color="auto"/>
        <w:right w:val="none" w:sz="0" w:space="0" w:color="auto"/>
      </w:divBdr>
    </w:div>
    <w:div w:id="1002465414">
      <w:bodyDiv w:val="1"/>
      <w:marLeft w:val="0"/>
      <w:marRight w:val="0"/>
      <w:marTop w:val="0"/>
      <w:marBottom w:val="0"/>
      <w:divBdr>
        <w:top w:val="none" w:sz="0" w:space="0" w:color="auto"/>
        <w:left w:val="none" w:sz="0" w:space="0" w:color="auto"/>
        <w:bottom w:val="none" w:sz="0" w:space="0" w:color="auto"/>
        <w:right w:val="none" w:sz="0" w:space="0" w:color="auto"/>
      </w:divBdr>
      <w:divsChild>
        <w:div w:id="789132564">
          <w:marLeft w:val="734"/>
          <w:marRight w:val="0"/>
          <w:marTop w:val="0"/>
          <w:marBottom w:val="0"/>
          <w:divBdr>
            <w:top w:val="none" w:sz="0" w:space="0" w:color="auto"/>
            <w:left w:val="none" w:sz="0" w:space="0" w:color="auto"/>
            <w:bottom w:val="none" w:sz="0" w:space="0" w:color="auto"/>
            <w:right w:val="none" w:sz="0" w:space="0" w:color="auto"/>
          </w:divBdr>
        </w:div>
        <w:div w:id="1561592807">
          <w:marLeft w:val="734"/>
          <w:marRight w:val="0"/>
          <w:marTop w:val="0"/>
          <w:marBottom w:val="0"/>
          <w:divBdr>
            <w:top w:val="none" w:sz="0" w:space="0" w:color="auto"/>
            <w:left w:val="none" w:sz="0" w:space="0" w:color="auto"/>
            <w:bottom w:val="none" w:sz="0" w:space="0" w:color="auto"/>
            <w:right w:val="none" w:sz="0" w:space="0" w:color="auto"/>
          </w:divBdr>
        </w:div>
      </w:divsChild>
    </w:div>
    <w:div w:id="1002588458">
      <w:bodyDiv w:val="1"/>
      <w:marLeft w:val="0"/>
      <w:marRight w:val="0"/>
      <w:marTop w:val="0"/>
      <w:marBottom w:val="0"/>
      <w:divBdr>
        <w:top w:val="none" w:sz="0" w:space="0" w:color="auto"/>
        <w:left w:val="none" w:sz="0" w:space="0" w:color="auto"/>
        <w:bottom w:val="none" w:sz="0" w:space="0" w:color="auto"/>
        <w:right w:val="none" w:sz="0" w:space="0" w:color="auto"/>
      </w:divBdr>
      <w:divsChild>
        <w:div w:id="1087196367">
          <w:marLeft w:val="734"/>
          <w:marRight w:val="0"/>
          <w:marTop w:val="0"/>
          <w:marBottom w:val="0"/>
          <w:divBdr>
            <w:top w:val="none" w:sz="0" w:space="0" w:color="auto"/>
            <w:left w:val="none" w:sz="0" w:space="0" w:color="auto"/>
            <w:bottom w:val="none" w:sz="0" w:space="0" w:color="auto"/>
            <w:right w:val="none" w:sz="0" w:space="0" w:color="auto"/>
          </w:divBdr>
        </w:div>
      </w:divsChild>
    </w:div>
    <w:div w:id="1006831027">
      <w:bodyDiv w:val="1"/>
      <w:marLeft w:val="0"/>
      <w:marRight w:val="0"/>
      <w:marTop w:val="0"/>
      <w:marBottom w:val="0"/>
      <w:divBdr>
        <w:top w:val="none" w:sz="0" w:space="0" w:color="auto"/>
        <w:left w:val="none" w:sz="0" w:space="0" w:color="auto"/>
        <w:bottom w:val="none" w:sz="0" w:space="0" w:color="auto"/>
        <w:right w:val="none" w:sz="0" w:space="0" w:color="auto"/>
      </w:divBdr>
      <w:divsChild>
        <w:div w:id="198979462">
          <w:marLeft w:val="734"/>
          <w:marRight w:val="0"/>
          <w:marTop w:val="0"/>
          <w:marBottom w:val="0"/>
          <w:divBdr>
            <w:top w:val="none" w:sz="0" w:space="0" w:color="auto"/>
            <w:left w:val="none" w:sz="0" w:space="0" w:color="auto"/>
            <w:bottom w:val="none" w:sz="0" w:space="0" w:color="auto"/>
            <w:right w:val="none" w:sz="0" w:space="0" w:color="auto"/>
          </w:divBdr>
        </w:div>
        <w:div w:id="524177747">
          <w:marLeft w:val="734"/>
          <w:marRight w:val="0"/>
          <w:marTop w:val="0"/>
          <w:marBottom w:val="0"/>
          <w:divBdr>
            <w:top w:val="none" w:sz="0" w:space="0" w:color="auto"/>
            <w:left w:val="none" w:sz="0" w:space="0" w:color="auto"/>
            <w:bottom w:val="none" w:sz="0" w:space="0" w:color="auto"/>
            <w:right w:val="none" w:sz="0" w:space="0" w:color="auto"/>
          </w:divBdr>
        </w:div>
        <w:div w:id="937641906">
          <w:marLeft w:val="734"/>
          <w:marRight w:val="0"/>
          <w:marTop w:val="0"/>
          <w:marBottom w:val="0"/>
          <w:divBdr>
            <w:top w:val="none" w:sz="0" w:space="0" w:color="auto"/>
            <w:left w:val="none" w:sz="0" w:space="0" w:color="auto"/>
            <w:bottom w:val="none" w:sz="0" w:space="0" w:color="auto"/>
            <w:right w:val="none" w:sz="0" w:space="0" w:color="auto"/>
          </w:divBdr>
        </w:div>
      </w:divsChild>
    </w:div>
    <w:div w:id="1022633172">
      <w:bodyDiv w:val="1"/>
      <w:marLeft w:val="0"/>
      <w:marRight w:val="0"/>
      <w:marTop w:val="0"/>
      <w:marBottom w:val="0"/>
      <w:divBdr>
        <w:top w:val="none" w:sz="0" w:space="0" w:color="auto"/>
        <w:left w:val="none" w:sz="0" w:space="0" w:color="auto"/>
        <w:bottom w:val="none" w:sz="0" w:space="0" w:color="auto"/>
        <w:right w:val="none" w:sz="0" w:space="0" w:color="auto"/>
      </w:divBdr>
      <w:divsChild>
        <w:div w:id="665061195">
          <w:marLeft w:val="547"/>
          <w:marRight w:val="0"/>
          <w:marTop w:val="0"/>
          <w:marBottom w:val="0"/>
          <w:divBdr>
            <w:top w:val="none" w:sz="0" w:space="0" w:color="auto"/>
            <w:left w:val="none" w:sz="0" w:space="0" w:color="auto"/>
            <w:bottom w:val="none" w:sz="0" w:space="0" w:color="auto"/>
            <w:right w:val="none" w:sz="0" w:space="0" w:color="auto"/>
          </w:divBdr>
        </w:div>
        <w:div w:id="1069383381">
          <w:marLeft w:val="547"/>
          <w:marRight w:val="0"/>
          <w:marTop w:val="0"/>
          <w:marBottom w:val="0"/>
          <w:divBdr>
            <w:top w:val="none" w:sz="0" w:space="0" w:color="auto"/>
            <w:left w:val="none" w:sz="0" w:space="0" w:color="auto"/>
            <w:bottom w:val="none" w:sz="0" w:space="0" w:color="auto"/>
            <w:right w:val="none" w:sz="0" w:space="0" w:color="auto"/>
          </w:divBdr>
        </w:div>
        <w:div w:id="1458061666">
          <w:marLeft w:val="547"/>
          <w:marRight w:val="0"/>
          <w:marTop w:val="0"/>
          <w:marBottom w:val="0"/>
          <w:divBdr>
            <w:top w:val="none" w:sz="0" w:space="0" w:color="auto"/>
            <w:left w:val="none" w:sz="0" w:space="0" w:color="auto"/>
            <w:bottom w:val="none" w:sz="0" w:space="0" w:color="auto"/>
            <w:right w:val="none" w:sz="0" w:space="0" w:color="auto"/>
          </w:divBdr>
        </w:div>
        <w:div w:id="1495533360">
          <w:marLeft w:val="547"/>
          <w:marRight w:val="0"/>
          <w:marTop w:val="0"/>
          <w:marBottom w:val="0"/>
          <w:divBdr>
            <w:top w:val="none" w:sz="0" w:space="0" w:color="auto"/>
            <w:left w:val="none" w:sz="0" w:space="0" w:color="auto"/>
            <w:bottom w:val="none" w:sz="0" w:space="0" w:color="auto"/>
            <w:right w:val="none" w:sz="0" w:space="0" w:color="auto"/>
          </w:divBdr>
        </w:div>
      </w:divsChild>
    </w:div>
    <w:div w:id="1093473198">
      <w:bodyDiv w:val="1"/>
      <w:marLeft w:val="0"/>
      <w:marRight w:val="0"/>
      <w:marTop w:val="0"/>
      <w:marBottom w:val="0"/>
      <w:divBdr>
        <w:top w:val="none" w:sz="0" w:space="0" w:color="auto"/>
        <w:left w:val="none" w:sz="0" w:space="0" w:color="auto"/>
        <w:bottom w:val="none" w:sz="0" w:space="0" w:color="auto"/>
        <w:right w:val="none" w:sz="0" w:space="0" w:color="auto"/>
      </w:divBdr>
      <w:divsChild>
        <w:div w:id="630672294">
          <w:marLeft w:val="734"/>
          <w:marRight w:val="0"/>
          <w:marTop w:val="0"/>
          <w:marBottom w:val="0"/>
          <w:divBdr>
            <w:top w:val="none" w:sz="0" w:space="0" w:color="auto"/>
            <w:left w:val="none" w:sz="0" w:space="0" w:color="auto"/>
            <w:bottom w:val="none" w:sz="0" w:space="0" w:color="auto"/>
            <w:right w:val="none" w:sz="0" w:space="0" w:color="auto"/>
          </w:divBdr>
        </w:div>
        <w:div w:id="886458012">
          <w:marLeft w:val="734"/>
          <w:marRight w:val="0"/>
          <w:marTop w:val="0"/>
          <w:marBottom w:val="0"/>
          <w:divBdr>
            <w:top w:val="none" w:sz="0" w:space="0" w:color="auto"/>
            <w:left w:val="none" w:sz="0" w:space="0" w:color="auto"/>
            <w:bottom w:val="none" w:sz="0" w:space="0" w:color="auto"/>
            <w:right w:val="none" w:sz="0" w:space="0" w:color="auto"/>
          </w:divBdr>
        </w:div>
        <w:div w:id="1921713080">
          <w:marLeft w:val="734"/>
          <w:marRight w:val="0"/>
          <w:marTop w:val="0"/>
          <w:marBottom w:val="0"/>
          <w:divBdr>
            <w:top w:val="none" w:sz="0" w:space="0" w:color="auto"/>
            <w:left w:val="none" w:sz="0" w:space="0" w:color="auto"/>
            <w:bottom w:val="none" w:sz="0" w:space="0" w:color="auto"/>
            <w:right w:val="none" w:sz="0" w:space="0" w:color="auto"/>
          </w:divBdr>
        </w:div>
        <w:div w:id="1949383787">
          <w:marLeft w:val="734"/>
          <w:marRight w:val="0"/>
          <w:marTop w:val="0"/>
          <w:marBottom w:val="0"/>
          <w:divBdr>
            <w:top w:val="none" w:sz="0" w:space="0" w:color="auto"/>
            <w:left w:val="none" w:sz="0" w:space="0" w:color="auto"/>
            <w:bottom w:val="none" w:sz="0" w:space="0" w:color="auto"/>
            <w:right w:val="none" w:sz="0" w:space="0" w:color="auto"/>
          </w:divBdr>
        </w:div>
        <w:div w:id="2041936059">
          <w:marLeft w:val="734"/>
          <w:marRight w:val="0"/>
          <w:marTop w:val="0"/>
          <w:marBottom w:val="0"/>
          <w:divBdr>
            <w:top w:val="none" w:sz="0" w:space="0" w:color="auto"/>
            <w:left w:val="none" w:sz="0" w:space="0" w:color="auto"/>
            <w:bottom w:val="none" w:sz="0" w:space="0" w:color="auto"/>
            <w:right w:val="none" w:sz="0" w:space="0" w:color="auto"/>
          </w:divBdr>
        </w:div>
      </w:divsChild>
    </w:div>
    <w:div w:id="1101953699">
      <w:bodyDiv w:val="1"/>
      <w:marLeft w:val="0"/>
      <w:marRight w:val="0"/>
      <w:marTop w:val="0"/>
      <w:marBottom w:val="0"/>
      <w:divBdr>
        <w:top w:val="none" w:sz="0" w:space="0" w:color="auto"/>
        <w:left w:val="none" w:sz="0" w:space="0" w:color="auto"/>
        <w:bottom w:val="none" w:sz="0" w:space="0" w:color="auto"/>
        <w:right w:val="none" w:sz="0" w:space="0" w:color="auto"/>
      </w:divBdr>
    </w:div>
    <w:div w:id="1143546133">
      <w:bodyDiv w:val="1"/>
      <w:marLeft w:val="0"/>
      <w:marRight w:val="0"/>
      <w:marTop w:val="0"/>
      <w:marBottom w:val="0"/>
      <w:divBdr>
        <w:top w:val="none" w:sz="0" w:space="0" w:color="auto"/>
        <w:left w:val="none" w:sz="0" w:space="0" w:color="auto"/>
        <w:bottom w:val="none" w:sz="0" w:space="0" w:color="auto"/>
        <w:right w:val="none" w:sz="0" w:space="0" w:color="auto"/>
      </w:divBdr>
      <w:divsChild>
        <w:div w:id="135876776">
          <w:marLeft w:val="734"/>
          <w:marRight w:val="0"/>
          <w:marTop w:val="0"/>
          <w:marBottom w:val="0"/>
          <w:divBdr>
            <w:top w:val="none" w:sz="0" w:space="0" w:color="auto"/>
            <w:left w:val="none" w:sz="0" w:space="0" w:color="auto"/>
            <w:bottom w:val="none" w:sz="0" w:space="0" w:color="auto"/>
            <w:right w:val="none" w:sz="0" w:space="0" w:color="auto"/>
          </w:divBdr>
        </w:div>
        <w:div w:id="792791433">
          <w:marLeft w:val="734"/>
          <w:marRight w:val="0"/>
          <w:marTop w:val="0"/>
          <w:marBottom w:val="0"/>
          <w:divBdr>
            <w:top w:val="none" w:sz="0" w:space="0" w:color="auto"/>
            <w:left w:val="none" w:sz="0" w:space="0" w:color="auto"/>
            <w:bottom w:val="none" w:sz="0" w:space="0" w:color="auto"/>
            <w:right w:val="none" w:sz="0" w:space="0" w:color="auto"/>
          </w:divBdr>
        </w:div>
        <w:div w:id="1733456959">
          <w:marLeft w:val="734"/>
          <w:marRight w:val="0"/>
          <w:marTop w:val="0"/>
          <w:marBottom w:val="0"/>
          <w:divBdr>
            <w:top w:val="none" w:sz="0" w:space="0" w:color="auto"/>
            <w:left w:val="none" w:sz="0" w:space="0" w:color="auto"/>
            <w:bottom w:val="none" w:sz="0" w:space="0" w:color="auto"/>
            <w:right w:val="none" w:sz="0" w:space="0" w:color="auto"/>
          </w:divBdr>
        </w:div>
        <w:div w:id="1772816706">
          <w:marLeft w:val="734"/>
          <w:marRight w:val="0"/>
          <w:marTop w:val="0"/>
          <w:marBottom w:val="0"/>
          <w:divBdr>
            <w:top w:val="none" w:sz="0" w:space="0" w:color="auto"/>
            <w:left w:val="none" w:sz="0" w:space="0" w:color="auto"/>
            <w:bottom w:val="none" w:sz="0" w:space="0" w:color="auto"/>
            <w:right w:val="none" w:sz="0" w:space="0" w:color="auto"/>
          </w:divBdr>
        </w:div>
      </w:divsChild>
    </w:div>
    <w:div w:id="1147866956">
      <w:bodyDiv w:val="1"/>
      <w:marLeft w:val="0"/>
      <w:marRight w:val="0"/>
      <w:marTop w:val="0"/>
      <w:marBottom w:val="0"/>
      <w:divBdr>
        <w:top w:val="none" w:sz="0" w:space="0" w:color="auto"/>
        <w:left w:val="none" w:sz="0" w:space="0" w:color="auto"/>
        <w:bottom w:val="none" w:sz="0" w:space="0" w:color="auto"/>
        <w:right w:val="none" w:sz="0" w:space="0" w:color="auto"/>
      </w:divBdr>
      <w:divsChild>
        <w:div w:id="157354630">
          <w:marLeft w:val="547"/>
          <w:marRight w:val="0"/>
          <w:marTop w:val="0"/>
          <w:marBottom w:val="0"/>
          <w:divBdr>
            <w:top w:val="none" w:sz="0" w:space="0" w:color="auto"/>
            <w:left w:val="none" w:sz="0" w:space="0" w:color="auto"/>
            <w:bottom w:val="none" w:sz="0" w:space="0" w:color="auto"/>
            <w:right w:val="none" w:sz="0" w:space="0" w:color="auto"/>
          </w:divBdr>
        </w:div>
      </w:divsChild>
    </w:div>
    <w:div w:id="1172838970">
      <w:bodyDiv w:val="1"/>
      <w:marLeft w:val="0"/>
      <w:marRight w:val="0"/>
      <w:marTop w:val="0"/>
      <w:marBottom w:val="0"/>
      <w:divBdr>
        <w:top w:val="none" w:sz="0" w:space="0" w:color="auto"/>
        <w:left w:val="none" w:sz="0" w:space="0" w:color="auto"/>
        <w:bottom w:val="none" w:sz="0" w:space="0" w:color="auto"/>
        <w:right w:val="none" w:sz="0" w:space="0" w:color="auto"/>
      </w:divBdr>
      <w:divsChild>
        <w:div w:id="528032323">
          <w:marLeft w:val="734"/>
          <w:marRight w:val="0"/>
          <w:marTop w:val="0"/>
          <w:marBottom w:val="0"/>
          <w:divBdr>
            <w:top w:val="none" w:sz="0" w:space="0" w:color="auto"/>
            <w:left w:val="none" w:sz="0" w:space="0" w:color="auto"/>
            <w:bottom w:val="none" w:sz="0" w:space="0" w:color="auto"/>
            <w:right w:val="none" w:sz="0" w:space="0" w:color="auto"/>
          </w:divBdr>
        </w:div>
        <w:div w:id="1727874582">
          <w:marLeft w:val="734"/>
          <w:marRight w:val="0"/>
          <w:marTop w:val="0"/>
          <w:marBottom w:val="0"/>
          <w:divBdr>
            <w:top w:val="none" w:sz="0" w:space="0" w:color="auto"/>
            <w:left w:val="none" w:sz="0" w:space="0" w:color="auto"/>
            <w:bottom w:val="none" w:sz="0" w:space="0" w:color="auto"/>
            <w:right w:val="none" w:sz="0" w:space="0" w:color="auto"/>
          </w:divBdr>
        </w:div>
        <w:div w:id="2035963190">
          <w:marLeft w:val="734"/>
          <w:marRight w:val="0"/>
          <w:marTop w:val="0"/>
          <w:marBottom w:val="0"/>
          <w:divBdr>
            <w:top w:val="none" w:sz="0" w:space="0" w:color="auto"/>
            <w:left w:val="none" w:sz="0" w:space="0" w:color="auto"/>
            <w:bottom w:val="none" w:sz="0" w:space="0" w:color="auto"/>
            <w:right w:val="none" w:sz="0" w:space="0" w:color="auto"/>
          </w:divBdr>
        </w:div>
      </w:divsChild>
    </w:div>
    <w:div w:id="1209298292">
      <w:bodyDiv w:val="1"/>
      <w:marLeft w:val="0"/>
      <w:marRight w:val="0"/>
      <w:marTop w:val="0"/>
      <w:marBottom w:val="0"/>
      <w:divBdr>
        <w:top w:val="none" w:sz="0" w:space="0" w:color="auto"/>
        <w:left w:val="none" w:sz="0" w:space="0" w:color="auto"/>
        <w:bottom w:val="none" w:sz="0" w:space="0" w:color="auto"/>
        <w:right w:val="none" w:sz="0" w:space="0" w:color="auto"/>
      </w:divBdr>
      <w:divsChild>
        <w:div w:id="1130130241">
          <w:marLeft w:val="734"/>
          <w:marRight w:val="0"/>
          <w:marTop w:val="0"/>
          <w:marBottom w:val="0"/>
          <w:divBdr>
            <w:top w:val="none" w:sz="0" w:space="0" w:color="auto"/>
            <w:left w:val="none" w:sz="0" w:space="0" w:color="auto"/>
            <w:bottom w:val="none" w:sz="0" w:space="0" w:color="auto"/>
            <w:right w:val="none" w:sz="0" w:space="0" w:color="auto"/>
          </w:divBdr>
        </w:div>
        <w:div w:id="2019841555">
          <w:marLeft w:val="734"/>
          <w:marRight w:val="0"/>
          <w:marTop w:val="0"/>
          <w:marBottom w:val="0"/>
          <w:divBdr>
            <w:top w:val="none" w:sz="0" w:space="0" w:color="auto"/>
            <w:left w:val="none" w:sz="0" w:space="0" w:color="auto"/>
            <w:bottom w:val="none" w:sz="0" w:space="0" w:color="auto"/>
            <w:right w:val="none" w:sz="0" w:space="0" w:color="auto"/>
          </w:divBdr>
        </w:div>
        <w:div w:id="2129472892">
          <w:marLeft w:val="734"/>
          <w:marRight w:val="0"/>
          <w:marTop w:val="0"/>
          <w:marBottom w:val="0"/>
          <w:divBdr>
            <w:top w:val="none" w:sz="0" w:space="0" w:color="auto"/>
            <w:left w:val="none" w:sz="0" w:space="0" w:color="auto"/>
            <w:bottom w:val="none" w:sz="0" w:space="0" w:color="auto"/>
            <w:right w:val="none" w:sz="0" w:space="0" w:color="auto"/>
          </w:divBdr>
        </w:div>
      </w:divsChild>
    </w:div>
    <w:div w:id="1250385359">
      <w:bodyDiv w:val="1"/>
      <w:marLeft w:val="0"/>
      <w:marRight w:val="0"/>
      <w:marTop w:val="0"/>
      <w:marBottom w:val="0"/>
      <w:divBdr>
        <w:top w:val="none" w:sz="0" w:space="0" w:color="auto"/>
        <w:left w:val="none" w:sz="0" w:space="0" w:color="auto"/>
        <w:bottom w:val="none" w:sz="0" w:space="0" w:color="auto"/>
        <w:right w:val="none" w:sz="0" w:space="0" w:color="auto"/>
      </w:divBdr>
      <w:divsChild>
        <w:div w:id="227767213">
          <w:marLeft w:val="734"/>
          <w:marRight w:val="0"/>
          <w:marTop w:val="0"/>
          <w:marBottom w:val="0"/>
          <w:divBdr>
            <w:top w:val="none" w:sz="0" w:space="0" w:color="auto"/>
            <w:left w:val="none" w:sz="0" w:space="0" w:color="auto"/>
            <w:bottom w:val="none" w:sz="0" w:space="0" w:color="auto"/>
            <w:right w:val="none" w:sz="0" w:space="0" w:color="auto"/>
          </w:divBdr>
        </w:div>
        <w:div w:id="1334532522">
          <w:marLeft w:val="734"/>
          <w:marRight w:val="0"/>
          <w:marTop w:val="0"/>
          <w:marBottom w:val="0"/>
          <w:divBdr>
            <w:top w:val="none" w:sz="0" w:space="0" w:color="auto"/>
            <w:left w:val="none" w:sz="0" w:space="0" w:color="auto"/>
            <w:bottom w:val="none" w:sz="0" w:space="0" w:color="auto"/>
            <w:right w:val="none" w:sz="0" w:space="0" w:color="auto"/>
          </w:divBdr>
        </w:div>
        <w:div w:id="1594237716">
          <w:marLeft w:val="734"/>
          <w:marRight w:val="0"/>
          <w:marTop w:val="0"/>
          <w:marBottom w:val="0"/>
          <w:divBdr>
            <w:top w:val="none" w:sz="0" w:space="0" w:color="auto"/>
            <w:left w:val="none" w:sz="0" w:space="0" w:color="auto"/>
            <w:bottom w:val="none" w:sz="0" w:space="0" w:color="auto"/>
            <w:right w:val="none" w:sz="0" w:space="0" w:color="auto"/>
          </w:divBdr>
        </w:div>
      </w:divsChild>
    </w:div>
    <w:div w:id="1251082918">
      <w:bodyDiv w:val="1"/>
      <w:marLeft w:val="0"/>
      <w:marRight w:val="0"/>
      <w:marTop w:val="0"/>
      <w:marBottom w:val="0"/>
      <w:divBdr>
        <w:top w:val="none" w:sz="0" w:space="0" w:color="auto"/>
        <w:left w:val="none" w:sz="0" w:space="0" w:color="auto"/>
        <w:bottom w:val="none" w:sz="0" w:space="0" w:color="auto"/>
        <w:right w:val="none" w:sz="0" w:space="0" w:color="auto"/>
      </w:divBdr>
      <w:divsChild>
        <w:div w:id="238564934">
          <w:marLeft w:val="734"/>
          <w:marRight w:val="0"/>
          <w:marTop w:val="0"/>
          <w:marBottom w:val="0"/>
          <w:divBdr>
            <w:top w:val="none" w:sz="0" w:space="0" w:color="auto"/>
            <w:left w:val="none" w:sz="0" w:space="0" w:color="auto"/>
            <w:bottom w:val="none" w:sz="0" w:space="0" w:color="auto"/>
            <w:right w:val="none" w:sz="0" w:space="0" w:color="auto"/>
          </w:divBdr>
        </w:div>
        <w:div w:id="786195933">
          <w:marLeft w:val="734"/>
          <w:marRight w:val="0"/>
          <w:marTop w:val="0"/>
          <w:marBottom w:val="0"/>
          <w:divBdr>
            <w:top w:val="none" w:sz="0" w:space="0" w:color="auto"/>
            <w:left w:val="none" w:sz="0" w:space="0" w:color="auto"/>
            <w:bottom w:val="none" w:sz="0" w:space="0" w:color="auto"/>
            <w:right w:val="none" w:sz="0" w:space="0" w:color="auto"/>
          </w:divBdr>
        </w:div>
        <w:div w:id="1690570144">
          <w:marLeft w:val="734"/>
          <w:marRight w:val="0"/>
          <w:marTop w:val="0"/>
          <w:marBottom w:val="0"/>
          <w:divBdr>
            <w:top w:val="none" w:sz="0" w:space="0" w:color="auto"/>
            <w:left w:val="none" w:sz="0" w:space="0" w:color="auto"/>
            <w:bottom w:val="none" w:sz="0" w:space="0" w:color="auto"/>
            <w:right w:val="none" w:sz="0" w:space="0" w:color="auto"/>
          </w:divBdr>
        </w:div>
      </w:divsChild>
    </w:div>
    <w:div w:id="1334335719">
      <w:bodyDiv w:val="1"/>
      <w:marLeft w:val="0"/>
      <w:marRight w:val="0"/>
      <w:marTop w:val="0"/>
      <w:marBottom w:val="0"/>
      <w:divBdr>
        <w:top w:val="none" w:sz="0" w:space="0" w:color="auto"/>
        <w:left w:val="none" w:sz="0" w:space="0" w:color="auto"/>
        <w:bottom w:val="none" w:sz="0" w:space="0" w:color="auto"/>
        <w:right w:val="none" w:sz="0" w:space="0" w:color="auto"/>
      </w:divBdr>
      <w:divsChild>
        <w:div w:id="369840947">
          <w:marLeft w:val="734"/>
          <w:marRight w:val="0"/>
          <w:marTop w:val="0"/>
          <w:marBottom w:val="0"/>
          <w:divBdr>
            <w:top w:val="none" w:sz="0" w:space="0" w:color="auto"/>
            <w:left w:val="none" w:sz="0" w:space="0" w:color="auto"/>
            <w:bottom w:val="none" w:sz="0" w:space="0" w:color="auto"/>
            <w:right w:val="none" w:sz="0" w:space="0" w:color="auto"/>
          </w:divBdr>
        </w:div>
        <w:div w:id="1734544784">
          <w:marLeft w:val="734"/>
          <w:marRight w:val="0"/>
          <w:marTop w:val="0"/>
          <w:marBottom w:val="0"/>
          <w:divBdr>
            <w:top w:val="none" w:sz="0" w:space="0" w:color="auto"/>
            <w:left w:val="none" w:sz="0" w:space="0" w:color="auto"/>
            <w:bottom w:val="none" w:sz="0" w:space="0" w:color="auto"/>
            <w:right w:val="none" w:sz="0" w:space="0" w:color="auto"/>
          </w:divBdr>
        </w:div>
      </w:divsChild>
    </w:div>
    <w:div w:id="1422795238">
      <w:bodyDiv w:val="1"/>
      <w:marLeft w:val="0"/>
      <w:marRight w:val="0"/>
      <w:marTop w:val="0"/>
      <w:marBottom w:val="0"/>
      <w:divBdr>
        <w:top w:val="none" w:sz="0" w:space="0" w:color="auto"/>
        <w:left w:val="none" w:sz="0" w:space="0" w:color="auto"/>
        <w:bottom w:val="none" w:sz="0" w:space="0" w:color="auto"/>
        <w:right w:val="none" w:sz="0" w:space="0" w:color="auto"/>
      </w:divBdr>
      <w:divsChild>
        <w:div w:id="318004496">
          <w:marLeft w:val="734"/>
          <w:marRight w:val="0"/>
          <w:marTop w:val="0"/>
          <w:marBottom w:val="0"/>
          <w:divBdr>
            <w:top w:val="none" w:sz="0" w:space="0" w:color="auto"/>
            <w:left w:val="none" w:sz="0" w:space="0" w:color="auto"/>
            <w:bottom w:val="none" w:sz="0" w:space="0" w:color="auto"/>
            <w:right w:val="none" w:sz="0" w:space="0" w:color="auto"/>
          </w:divBdr>
        </w:div>
      </w:divsChild>
    </w:div>
    <w:div w:id="1422987575">
      <w:bodyDiv w:val="1"/>
      <w:marLeft w:val="0"/>
      <w:marRight w:val="0"/>
      <w:marTop w:val="0"/>
      <w:marBottom w:val="0"/>
      <w:divBdr>
        <w:top w:val="none" w:sz="0" w:space="0" w:color="auto"/>
        <w:left w:val="none" w:sz="0" w:space="0" w:color="auto"/>
        <w:bottom w:val="none" w:sz="0" w:space="0" w:color="auto"/>
        <w:right w:val="none" w:sz="0" w:space="0" w:color="auto"/>
      </w:divBdr>
    </w:div>
    <w:div w:id="1433864549">
      <w:bodyDiv w:val="1"/>
      <w:marLeft w:val="0"/>
      <w:marRight w:val="0"/>
      <w:marTop w:val="0"/>
      <w:marBottom w:val="0"/>
      <w:divBdr>
        <w:top w:val="none" w:sz="0" w:space="0" w:color="auto"/>
        <w:left w:val="none" w:sz="0" w:space="0" w:color="auto"/>
        <w:bottom w:val="none" w:sz="0" w:space="0" w:color="auto"/>
        <w:right w:val="none" w:sz="0" w:space="0" w:color="auto"/>
      </w:divBdr>
      <w:divsChild>
        <w:div w:id="1229613966">
          <w:marLeft w:val="547"/>
          <w:marRight w:val="0"/>
          <w:marTop w:val="0"/>
          <w:marBottom w:val="0"/>
          <w:divBdr>
            <w:top w:val="none" w:sz="0" w:space="0" w:color="auto"/>
            <w:left w:val="none" w:sz="0" w:space="0" w:color="auto"/>
            <w:bottom w:val="none" w:sz="0" w:space="0" w:color="auto"/>
            <w:right w:val="none" w:sz="0" w:space="0" w:color="auto"/>
          </w:divBdr>
        </w:div>
      </w:divsChild>
    </w:div>
    <w:div w:id="1516575194">
      <w:bodyDiv w:val="1"/>
      <w:marLeft w:val="0"/>
      <w:marRight w:val="0"/>
      <w:marTop w:val="0"/>
      <w:marBottom w:val="0"/>
      <w:divBdr>
        <w:top w:val="none" w:sz="0" w:space="0" w:color="auto"/>
        <w:left w:val="none" w:sz="0" w:space="0" w:color="auto"/>
        <w:bottom w:val="none" w:sz="0" w:space="0" w:color="auto"/>
        <w:right w:val="none" w:sz="0" w:space="0" w:color="auto"/>
      </w:divBdr>
      <w:divsChild>
        <w:div w:id="1264148375">
          <w:marLeft w:val="734"/>
          <w:marRight w:val="0"/>
          <w:marTop w:val="0"/>
          <w:marBottom w:val="0"/>
          <w:divBdr>
            <w:top w:val="none" w:sz="0" w:space="0" w:color="auto"/>
            <w:left w:val="none" w:sz="0" w:space="0" w:color="auto"/>
            <w:bottom w:val="none" w:sz="0" w:space="0" w:color="auto"/>
            <w:right w:val="none" w:sz="0" w:space="0" w:color="auto"/>
          </w:divBdr>
        </w:div>
      </w:divsChild>
    </w:div>
    <w:div w:id="1545947111">
      <w:bodyDiv w:val="1"/>
      <w:marLeft w:val="0"/>
      <w:marRight w:val="0"/>
      <w:marTop w:val="0"/>
      <w:marBottom w:val="0"/>
      <w:divBdr>
        <w:top w:val="none" w:sz="0" w:space="0" w:color="auto"/>
        <w:left w:val="none" w:sz="0" w:space="0" w:color="auto"/>
        <w:bottom w:val="none" w:sz="0" w:space="0" w:color="auto"/>
        <w:right w:val="none" w:sz="0" w:space="0" w:color="auto"/>
      </w:divBdr>
      <w:divsChild>
        <w:div w:id="459767275">
          <w:marLeft w:val="734"/>
          <w:marRight w:val="0"/>
          <w:marTop w:val="0"/>
          <w:marBottom w:val="0"/>
          <w:divBdr>
            <w:top w:val="none" w:sz="0" w:space="0" w:color="auto"/>
            <w:left w:val="none" w:sz="0" w:space="0" w:color="auto"/>
            <w:bottom w:val="none" w:sz="0" w:space="0" w:color="auto"/>
            <w:right w:val="none" w:sz="0" w:space="0" w:color="auto"/>
          </w:divBdr>
        </w:div>
        <w:div w:id="588777263">
          <w:marLeft w:val="734"/>
          <w:marRight w:val="0"/>
          <w:marTop w:val="0"/>
          <w:marBottom w:val="0"/>
          <w:divBdr>
            <w:top w:val="none" w:sz="0" w:space="0" w:color="auto"/>
            <w:left w:val="none" w:sz="0" w:space="0" w:color="auto"/>
            <w:bottom w:val="none" w:sz="0" w:space="0" w:color="auto"/>
            <w:right w:val="none" w:sz="0" w:space="0" w:color="auto"/>
          </w:divBdr>
        </w:div>
        <w:div w:id="825559659">
          <w:marLeft w:val="734"/>
          <w:marRight w:val="0"/>
          <w:marTop w:val="0"/>
          <w:marBottom w:val="0"/>
          <w:divBdr>
            <w:top w:val="none" w:sz="0" w:space="0" w:color="auto"/>
            <w:left w:val="none" w:sz="0" w:space="0" w:color="auto"/>
            <w:bottom w:val="none" w:sz="0" w:space="0" w:color="auto"/>
            <w:right w:val="none" w:sz="0" w:space="0" w:color="auto"/>
          </w:divBdr>
        </w:div>
        <w:div w:id="1066342571">
          <w:marLeft w:val="734"/>
          <w:marRight w:val="0"/>
          <w:marTop w:val="0"/>
          <w:marBottom w:val="0"/>
          <w:divBdr>
            <w:top w:val="none" w:sz="0" w:space="0" w:color="auto"/>
            <w:left w:val="none" w:sz="0" w:space="0" w:color="auto"/>
            <w:bottom w:val="none" w:sz="0" w:space="0" w:color="auto"/>
            <w:right w:val="none" w:sz="0" w:space="0" w:color="auto"/>
          </w:divBdr>
        </w:div>
      </w:divsChild>
    </w:div>
    <w:div w:id="1677270493">
      <w:bodyDiv w:val="1"/>
      <w:marLeft w:val="0"/>
      <w:marRight w:val="0"/>
      <w:marTop w:val="0"/>
      <w:marBottom w:val="0"/>
      <w:divBdr>
        <w:top w:val="none" w:sz="0" w:space="0" w:color="auto"/>
        <w:left w:val="none" w:sz="0" w:space="0" w:color="auto"/>
        <w:bottom w:val="none" w:sz="0" w:space="0" w:color="auto"/>
        <w:right w:val="none" w:sz="0" w:space="0" w:color="auto"/>
      </w:divBdr>
      <w:divsChild>
        <w:div w:id="1891307994">
          <w:marLeft w:val="734"/>
          <w:marRight w:val="0"/>
          <w:marTop w:val="0"/>
          <w:marBottom w:val="0"/>
          <w:divBdr>
            <w:top w:val="none" w:sz="0" w:space="0" w:color="auto"/>
            <w:left w:val="none" w:sz="0" w:space="0" w:color="auto"/>
            <w:bottom w:val="none" w:sz="0" w:space="0" w:color="auto"/>
            <w:right w:val="none" w:sz="0" w:space="0" w:color="auto"/>
          </w:divBdr>
        </w:div>
      </w:divsChild>
    </w:div>
    <w:div w:id="1874028479">
      <w:bodyDiv w:val="1"/>
      <w:marLeft w:val="0"/>
      <w:marRight w:val="0"/>
      <w:marTop w:val="0"/>
      <w:marBottom w:val="0"/>
      <w:divBdr>
        <w:top w:val="none" w:sz="0" w:space="0" w:color="auto"/>
        <w:left w:val="none" w:sz="0" w:space="0" w:color="auto"/>
        <w:bottom w:val="none" w:sz="0" w:space="0" w:color="auto"/>
        <w:right w:val="none" w:sz="0" w:space="0" w:color="auto"/>
      </w:divBdr>
    </w:div>
    <w:div w:id="1925727776">
      <w:bodyDiv w:val="1"/>
      <w:marLeft w:val="0"/>
      <w:marRight w:val="0"/>
      <w:marTop w:val="0"/>
      <w:marBottom w:val="0"/>
      <w:divBdr>
        <w:top w:val="none" w:sz="0" w:space="0" w:color="auto"/>
        <w:left w:val="none" w:sz="0" w:space="0" w:color="auto"/>
        <w:bottom w:val="none" w:sz="0" w:space="0" w:color="auto"/>
        <w:right w:val="none" w:sz="0" w:space="0" w:color="auto"/>
      </w:divBdr>
      <w:divsChild>
        <w:div w:id="808744878">
          <w:marLeft w:val="547"/>
          <w:marRight w:val="0"/>
          <w:marTop w:val="0"/>
          <w:marBottom w:val="0"/>
          <w:divBdr>
            <w:top w:val="none" w:sz="0" w:space="0" w:color="auto"/>
            <w:left w:val="none" w:sz="0" w:space="0" w:color="auto"/>
            <w:bottom w:val="none" w:sz="0" w:space="0" w:color="auto"/>
            <w:right w:val="none" w:sz="0" w:space="0" w:color="auto"/>
          </w:divBdr>
        </w:div>
        <w:div w:id="999043350">
          <w:marLeft w:val="547"/>
          <w:marRight w:val="0"/>
          <w:marTop w:val="0"/>
          <w:marBottom w:val="0"/>
          <w:divBdr>
            <w:top w:val="none" w:sz="0" w:space="0" w:color="auto"/>
            <w:left w:val="none" w:sz="0" w:space="0" w:color="auto"/>
            <w:bottom w:val="none" w:sz="0" w:space="0" w:color="auto"/>
            <w:right w:val="none" w:sz="0" w:space="0" w:color="auto"/>
          </w:divBdr>
        </w:div>
        <w:div w:id="1657487549">
          <w:marLeft w:val="547"/>
          <w:marRight w:val="0"/>
          <w:marTop w:val="0"/>
          <w:marBottom w:val="0"/>
          <w:divBdr>
            <w:top w:val="none" w:sz="0" w:space="0" w:color="auto"/>
            <w:left w:val="none" w:sz="0" w:space="0" w:color="auto"/>
            <w:bottom w:val="none" w:sz="0" w:space="0" w:color="auto"/>
            <w:right w:val="none" w:sz="0" w:space="0" w:color="auto"/>
          </w:divBdr>
        </w:div>
      </w:divsChild>
    </w:div>
    <w:div w:id="1945073781">
      <w:bodyDiv w:val="1"/>
      <w:marLeft w:val="0"/>
      <w:marRight w:val="0"/>
      <w:marTop w:val="0"/>
      <w:marBottom w:val="0"/>
      <w:divBdr>
        <w:top w:val="none" w:sz="0" w:space="0" w:color="auto"/>
        <w:left w:val="none" w:sz="0" w:space="0" w:color="auto"/>
        <w:bottom w:val="none" w:sz="0" w:space="0" w:color="auto"/>
        <w:right w:val="none" w:sz="0" w:space="0" w:color="auto"/>
      </w:divBdr>
      <w:divsChild>
        <w:div w:id="1942758472">
          <w:marLeft w:val="547"/>
          <w:marRight w:val="0"/>
          <w:marTop w:val="0"/>
          <w:marBottom w:val="0"/>
          <w:divBdr>
            <w:top w:val="none" w:sz="0" w:space="0" w:color="auto"/>
            <w:left w:val="none" w:sz="0" w:space="0" w:color="auto"/>
            <w:bottom w:val="none" w:sz="0" w:space="0" w:color="auto"/>
            <w:right w:val="none" w:sz="0" w:space="0" w:color="auto"/>
          </w:divBdr>
        </w:div>
      </w:divsChild>
    </w:div>
    <w:div w:id="2061663951">
      <w:bodyDiv w:val="1"/>
      <w:marLeft w:val="0"/>
      <w:marRight w:val="0"/>
      <w:marTop w:val="0"/>
      <w:marBottom w:val="0"/>
      <w:divBdr>
        <w:top w:val="none" w:sz="0" w:space="0" w:color="auto"/>
        <w:left w:val="none" w:sz="0" w:space="0" w:color="auto"/>
        <w:bottom w:val="none" w:sz="0" w:space="0" w:color="auto"/>
        <w:right w:val="none" w:sz="0" w:space="0" w:color="auto"/>
      </w:divBdr>
      <w:divsChild>
        <w:div w:id="1115520779">
          <w:marLeft w:val="734"/>
          <w:marRight w:val="0"/>
          <w:marTop w:val="0"/>
          <w:marBottom w:val="0"/>
          <w:divBdr>
            <w:top w:val="none" w:sz="0" w:space="0" w:color="auto"/>
            <w:left w:val="none" w:sz="0" w:space="0" w:color="auto"/>
            <w:bottom w:val="none" w:sz="0" w:space="0" w:color="auto"/>
            <w:right w:val="none" w:sz="0" w:space="0" w:color="auto"/>
          </w:divBdr>
        </w:div>
        <w:div w:id="2024747585">
          <w:marLeft w:val="734"/>
          <w:marRight w:val="0"/>
          <w:marTop w:val="0"/>
          <w:marBottom w:val="0"/>
          <w:divBdr>
            <w:top w:val="none" w:sz="0" w:space="0" w:color="auto"/>
            <w:left w:val="none" w:sz="0" w:space="0" w:color="auto"/>
            <w:bottom w:val="none" w:sz="0" w:space="0" w:color="auto"/>
            <w:right w:val="none" w:sz="0" w:space="0" w:color="auto"/>
          </w:divBdr>
        </w:div>
        <w:div w:id="2036342758">
          <w:marLeft w:val="734"/>
          <w:marRight w:val="0"/>
          <w:marTop w:val="0"/>
          <w:marBottom w:val="0"/>
          <w:divBdr>
            <w:top w:val="none" w:sz="0" w:space="0" w:color="auto"/>
            <w:left w:val="none" w:sz="0" w:space="0" w:color="auto"/>
            <w:bottom w:val="none" w:sz="0" w:space="0" w:color="auto"/>
            <w:right w:val="none" w:sz="0" w:space="0" w:color="auto"/>
          </w:divBdr>
        </w:div>
      </w:divsChild>
    </w:div>
    <w:div w:id="214624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buenoecostanze.adv.br/index.php?option=com_glossary&amp;func=view&amp;Itemid=82&amp;catid=40&amp;term=Interpretatio+cessat+in+claris" TargetMode="External"/><Relationship Id="rId2" Type="http://schemas.openxmlformats.org/officeDocument/2006/relationships/hyperlink" Target="http://www.sitedasartes.hpg.ig.com.br/poesia4.htm" TargetMode="External"/><Relationship Id="rId1" Type="http://schemas.openxmlformats.org/officeDocument/2006/relationships/hyperlink" Target="http://www.direitonet.com.br/artigos/exibir/1038/Escola-da-Exegese-breves-consideracoes-sobre-sua-natureza-jusnaturalist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53FA-9CFC-404C-BFE7-EE46ABB59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3523</Words>
  <Characters>19811</Characters>
  <Application>Microsoft Office Word</Application>
  <DocSecurity>0</DocSecurity>
  <Lines>165</Lines>
  <Paragraphs>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 possibilidade de os juízes concederem o benefício de prestação continuada, previsto no inciso V do art</vt:lpstr>
      <vt:lpstr>A possibilidade de os juízes concederem o benefício de prestação continuada, previsto no inciso V do art</vt:lpstr>
    </vt:vector>
  </TitlesOfParts>
  <Company>IPEA</Company>
  <LinksUpToDate>false</LinksUpToDate>
  <CharactersWithSpaces>23288</CharactersWithSpaces>
  <SharedDoc>false</SharedDoc>
  <HLinks>
    <vt:vector size="18" baseType="variant">
      <vt:variant>
        <vt:i4>5242980</vt:i4>
      </vt:variant>
      <vt:variant>
        <vt:i4>6</vt:i4>
      </vt:variant>
      <vt:variant>
        <vt:i4>0</vt:i4>
      </vt:variant>
      <vt:variant>
        <vt:i4>5</vt:i4>
      </vt:variant>
      <vt:variant>
        <vt:lpwstr>http://buenoecostanze.adv.br/index.php?option=com_glossary&amp;func=view&amp;Itemid=82&amp;catid=40&amp;term=Interpretatio+cessat+in+claris</vt:lpwstr>
      </vt:variant>
      <vt:variant>
        <vt:lpwstr/>
      </vt:variant>
      <vt:variant>
        <vt:i4>6225920</vt:i4>
      </vt:variant>
      <vt:variant>
        <vt:i4>3</vt:i4>
      </vt:variant>
      <vt:variant>
        <vt:i4>0</vt:i4>
      </vt:variant>
      <vt:variant>
        <vt:i4>5</vt:i4>
      </vt:variant>
      <vt:variant>
        <vt:lpwstr>http://www.sitedasartes.hpg.ig.com.br/poesia4.htm</vt:lpwstr>
      </vt:variant>
      <vt:variant>
        <vt:lpwstr/>
      </vt:variant>
      <vt:variant>
        <vt:i4>4259914</vt:i4>
      </vt:variant>
      <vt:variant>
        <vt:i4>0</vt:i4>
      </vt:variant>
      <vt:variant>
        <vt:i4>0</vt:i4>
      </vt:variant>
      <vt:variant>
        <vt:i4>5</vt:i4>
      </vt:variant>
      <vt:variant>
        <vt:lpwstr>http://www.direitonet.com.br/artigos/exibir/1038/Escola-da-Exegese-breves-consideracoes-sobre-sua-natureza-jusnaturalista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possibilidade de os juízes concederem o benefício de prestação continuada, previsto no inciso V do art</dc:title>
  <dc:subject/>
  <dc:creator>carolina scherer</dc:creator>
  <cp:keywords/>
  <cp:lastModifiedBy>ana.longo</cp:lastModifiedBy>
  <cp:revision>3</cp:revision>
  <cp:lastPrinted>2010-10-02T10:41:00Z</cp:lastPrinted>
  <dcterms:created xsi:type="dcterms:W3CDTF">2012-01-09T13:18:00Z</dcterms:created>
  <dcterms:modified xsi:type="dcterms:W3CDTF">2012-01-09T13:18:00Z</dcterms:modified>
</cp:coreProperties>
</file>